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0D4" w:rsidRPr="00651752" w:rsidRDefault="000E50D4" w:rsidP="000E50D4">
      <w:pPr>
        <w:spacing w:after="200" w:line="276" w:lineRule="auto"/>
        <w:jc w:val="center"/>
        <w:rPr>
          <w:rFonts w:ascii="Times New Roman" w:eastAsia="Calibri" w:hAnsi="Times New Roman" w:cs="Times New Roman"/>
          <w:b/>
          <w:sz w:val="32"/>
          <w:szCs w:val="32"/>
          <w:lang w:eastAsia="ru-RU"/>
        </w:rPr>
      </w:pPr>
      <w:r w:rsidRPr="00651752">
        <w:rPr>
          <w:rFonts w:ascii="Times New Roman" w:eastAsia="Calibri" w:hAnsi="Times New Roman" w:cs="Times New Roman"/>
          <w:b/>
          <w:sz w:val="32"/>
          <w:szCs w:val="32"/>
          <w:lang w:eastAsia="ru-RU"/>
        </w:rPr>
        <w:t>Информационный бюллетень Апраксинского сельского поселения Чамзинского муниципального района Республики Мордовия</w:t>
      </w:r>
    </w:p>
    <w:p w:rsidR="000E50D4" w:rsidRPr="00651752" w:rsidRDefault="000E50D4" w:rsidP="000E50D4">
      <w:pPr>
        <w:spacing w:after="200" w:line="276" w:lineRule="auto"/>
        <w:rPr>
          <w:rFonts w:ascii="Calibri" w:eastAsia="Calibri" w:hAnsi="Calibri" w:cs="Calibri"/>
          <w:b/>
          <w:sz w:val="52"/>
          <w:lang w:eastAsia="ru-RU"/>
        </w:rPr>
      </w:pPr>
      <w:r w:rsidRPr="000E50D4">
        <w:rPr>
          <w:rFonts w:ascii="Calibri" w:eastAsia="Calibri" w:hAnsi="Calibri" w:cs="Calibri"/>
          <w:b/>
          <w:sz w:val="52"/>
          <w:lang w:eastAsia="ru-RU"/>
        </w:rPr>
        <w:t xml:space="preserve">                                </w:t>
      </w:r>
      <w:r w:rsidR="00651752">
        <w:rPr>
          <w:rFonts w:ascii="Calibri" w:eastAsia="Calibri" w:hAnsi="Calibri" w:cs="Calibri"/>
          <w:b/>
          <w:sz w:val="52"/>
          <w:lang w:eastAsia="ru-RU"/>
        </w:rPr>
        <w:t xml:space="preserve">       </w:t>
      </w:r>
      <w:r w:rsidRPr="000E50D4">
        <w:rPr>
          <w:rFonts w:ascii="Calibri" w:eastAsia="Calibri" w:hAnsi="Calibri" w:cs="Calibri"/>
          <w:b/>
          <w:sz w:val="52"/>
          <w:lang w:eastAsia="ru-RU"/>
        </w:rPr>
        <w:t>№</w:t>
      </w:r>
      <w:r w:rsidR="005964B3">
        <w:rPr>
          <w:rFonts w:ascii="Calibri" w:eastAsia="Calibri" w:hAnsi="Calibri" w:cs="Calibri"/>
          <w:b/>
          <w:sz w:val="52"/>
          <w:lang w:eastAsia="ru-RU"/>
        </w:rPr>
        <w:t>2</w:t>
      </w:r>
    </w:p>
    <w:p w:rsidR="000E50D4" w:rsidRDefault="005964B3" w:rsidP="00E74A24">
      <w:pPr>
        <w:spacing w:after="200" w:line="276" w:lineRule="auto"/>
        <w:jc w:val="center"/>
        <w:rPr>
          <w:rFonts w:ascii="Times New Roman" w:eastAsia="Calibri" w:hAnsi="Times New Roman" w:cs="Times New Roman"/>
          <w:b/>
          <w:sz w:val="32"/>
          <w:szCs w:val="32"/>
          <w:lang w:eastAsia="ru-RU"/>
        </w:rPr>
      </w:pPr>
      <w:r>
        <w:rPr>
          <w:rFonts w:ascii="Times New Roman" w:eastAsia="Calibri" w:hAnsi="Times New Roman" w:cs="Times New Roman"/>
          <w:b/>
          <w:sz w:val="32"/>
          <w:szCs w:val="32"/>
          <w:lang w:eastAsia="ru-RU"/>
        </w:rPr>
        <w:t>Пятница</w:t>
      </w:r>
      <w:r w:rsidR="000E50D4" w:rsidRPr="00651752">
        <w:rPr>
          <w:rFonts w:ascii="Times New Roman" w:eastAsia="Calibri" w:hAnsi="Times New Roman" w:cs="Times New Roman"/>
          <w:b/>
          <w:sz w:val="32"/>
          <w:szCs w:val="32"/>
          <w:lang w:eastAsia="ru-RU"/>
        </w:rPr>
        <w:t xml:space="preserve">                  </w:t>
      </w:r>
      <w:r>
        <w:rPr>
          <w:rFonts w:ascii="Times New Roman" w:eastAsia="Calibri" w:hAnsi="Times New Roman" w:cs="Times New Roman"/>
          <w:b/>
          <w:sz w:val="32"/>
          <w:szCs w:val="32"/>
          <w:lang w:eastAsia="ru-RU"/>
        </w:rPr>
        <w:t>10</w:t>
      </w:r>
      <w:r w:rsidR="00247B3A">
        <w:rPr>
          <w:rFonts w:ascii="Times New Roman" w:eastAsia="Calibri" w:hAnsi="Times New Roman" w:cs="Times New Roman"/>
          <w:b/>
          <w:sz w:val="32"/>
          <w:szCs w:val="32"/>
          <w:lang w:eastAsia="ru-RU"/>
        </w:rPr>
        <w:t>.01.202</w:t>
      </w:r>
      <w:r w:rsidR="004709AA">
        <w:rPr>
          <w:rFonts w:ascii="Times New Roman" w:eastAsia="Calibri" w:hAnsi="Times New Roman" w:cs="Times New Roman"/>
          <w:b/>
          <w:sz w:val="32"/>
          <w:szCs w:val="32"/>
          <w:lang w:eastAsia="ru-RU"/>
        </w:rPr>
        <w:t>5</w:t>
      </w:r>
    </w:p>
    <w:p w:rsidR="00247B3A" w:rsidRDefault="00247B3A" w:rsidP="00E74A24">
      <w:pPr>
        <w:spacing w:after="200" w:line="276" w:lineRule="auto"/>
        <w:jc w:val="center"/>
        <w:rPr>
          <w:rFonts w:ascii="Times New Roman" w:eastAsia="Calibri" w:hAnsi="Times New Roman" w:cs="Times New Roman"/>
          <w:b/>
          <w:sz w:val="32"/>
          <w:szCs w:val="32"/>
          <w:lang w:eastAsia="ru-RU"/>
        </w:rPr>
      </w:pPr>
    </w:p>
    <w:p w:rsidR="00247B3A" w:rsidRDefault="00247B3A" w:rsidP="00E74A24">
      <w:pPr>
        <w:spacing w:after="200" w:line="276" w:lineRule="auto"/>
        <w:jc w:val="center"/>
        <w:rPr>
          <w:rFonts w:ascii="Times New Roman" w:eastAsia="Calibri" w:hAnsi="Times New Roman" w:cs="Times New Roman"/>
          <w:b/>
          <w:sz w:val="32"/>
          <w:szCs w:val="32"/>
          <w:lang w:eastAsia="ru-RU"/>
        </w:rPr>
      </w:pPr>
    </w:p>
    <w:p w:rsidR="00247B3A" w:rsidRPr="00247B3A" w:rsidRDefault="00247B3A" w:rsidP="005964B3">
      <w:pPr>
        <w:ind w:firstLine="540"/>
        <w:jc w:val="center"/>
        <w:rPr>
          <w:rFonts w:ascii="Times New Roman" w:eastAsia="Calibri" w:hAnsi="Times New Roman" w:cs="Times New Roman"/>
          <w:b/>
          <w:sz w:val="28"/>
          <w:szCs w:val="28"/>
          <w:lang w:eastAsia="ar-SA"/>
        </w:rPr>
      </w:pPr>
      <w:r w:rsidRPr="00247B3A">
        <w:rPr>
          <w:rFonts w:ascii="Times New Roman" w:eastAsia="Calibri" w:hAnsi="Times New Roman" w:cs="Times New Roman"/>
          <w:b/>
          <w:sz w:val="28"/>
          <w:szCs w:val="28"/>
          <w:lang w:eastAsia="ar-SA"/>
        </w:rPr>
        <w:t>«</w:t>
      </w:r>
      <w:r w:rsidR="005964B3" w:rsidRPr="005964B3">
        <w:rPr>
          <w:rFonts w:ascii="Arial" w:eastAsia="Times New Roman" w:hAnsi="Arial" w:cs="Arial"/>
          <w:bCs/>
          <w:color w:val="000000"/>
          <w:sz w:val="24"/>
          <w:szCs w:val="24"/>
          <w:lang w:eastAsia="ru-RU"/>
        </w:rPr>
        <w:t>О ВНЕСЕНИИ ИЗМЕНЕНИЙ В УСТАВ АПРАКСИНСКОГО СЕЛЬСКОГО ПОСЕЛЕНИЯ ЧАМЗИНСКОГО МУНИЦИПАЛЬНОГО РАЙОНА РЕСПУБЛИКИ МОРДОВИЯ</w:t>
      </w:r>
      <w:r w:rsidRPr="00247B3A">
        <w:rPr>
          <w:rFonts w:ascii="Times New Roman" w:eastAsia="Calibri" w:hAnsi="Times New Roman" w:cs="Times New Roman"/>
          <w:b/>
          <w:sz w:val="28"/>
          <w:szCs w:val="28"/>
          <w:lang w:eastAsia="ar-SA"/>
        </w:rPr>
        <w:t>»</w:t>
      </w:r>
    </w:p>
    <w:p w:rsidR="00247B3A" w:rsidRDefault="00247B3A" w:rsidP="00E74A24">
      <w:pPr>
        <w:spacing w:after="200" w:line="276" w:lineRule="auto"/>
        <w:jc w:val="center"/>
        <w:rPr>
          <w:rFonts w:ascii="Times New Roman" w:eastAsia="Calibri" w:hAnsi="Times New Roman" w:cs="Times New Roman"/>
          <w:b/>
          <w:sz w:val="32"/>
          <w:szCs w:val="32"/>
          <w:lang w:eastAsia="ru-RU"/>
        </w:rPr>
      </w:pPr>
    </w:p>
    <w:p w:rsidR="005964B3" w:rsidRPr="005964B3" w:rsidRDefault="005964B3" w:rsidP="005964B3">
      <w:pPr>
        <w:spacing w:after="0" w:line="240" w:lineRule="auto"/>
        <w:ind w:firstLine="540"/>
        <w:jc w:val="center"/>
        <w:rPr>
          <w:rFonts w:ascii="Arial" w:eastAsia="Times New Roman" w:hAnsi="Arial" w:cs="Arial"/>
          <w:color w:val="000000"/>
          <w:sz w:val="24"/>
          <w:szCs w:val="24"/>
          <w:lang w:eastAsia="ru-RU"/>
        </w:rPr>
      </w:pPr>
      <w:r w:rsidRPr="005964B3">
        <w:rPr>
          <w:rFonts w:ascii="Arial" w:eastAsia="Times New Roman" w:hAnsi="Arial" w:cs="Arial"/>
          <w:bCs/>
          <w:color w:val="000000"/>
          <w:sz w:val="24"/>
          <w:szCs w:val="24"/>
          <w:lang w:eastAsia="ru-RU"/>
        </w:rPr>
        <w:t>СОВЕТ ДЕПУТАТОВ АПРАКСИНСКОГО СЕЛЬСКОГО ПОСЕЛЕНИЯ ЧАМЗИНСКОГО МУНИЦИПАЛЬНОГО РАЙОНА РЕСПУБЛИКИ МОРДОВИЯ</w:t>
      </w:r>
    </w:p>
    <w:p w:rsidR="005964B3" w:rsidRPr="005964B3" w:rsidRDefault="005964B3" w:rsidP="005964B3">
      <w:pPr>
        <w:spacing w:after="0" w:line="240" w:lineRule="auto"/>
        <w:ind w:firstLine="540"/>
        <w:jc w:val="center"/>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 </w:t>
      </w:r>
    </w:p>
    <w:p w:rsidR="005964B3" w:rsidRPr="005964B3" w:rsidRDefault="005964B3" w:rsidP="005964B3">
      <w:pPr>
        <w:spacing w:after="0" w:line="240" w:lineRule="auto"/>
        <w:ind w:firstLine="540"/>
        <w:jc w:val="center"/>
        <w:rPr>
          <w:rFonts w:ascii="Arial" w:eastAsia="Times New Roman" w:hAnsi="Arial" w:cs="Arial"/>
          <w:bCs/>
          <w:color w:val="000000"/>
          <w:sz w:val="24"/>
          <w:szCs w:val="24"/>
          <w:lang w:eastAsia="ru-RU"/>
        </w:rPr>
      </w:pPr>
      <w:r w:rsidRPr="005964B3">
        <w:rPr>
          <w:rFonts w:ascii="Arial" w:eastAsia="Times New Roman" w:hAnsi="Arial" w:cs="Arial"/>
          <w:bCs/>
          <w:color w:val="000000"/>
          <w:sz w:val="24"/>
          <w:szCs w:val="24"/>
          <w:lang w:eastAsia="ru-RU"/>
        </w:rPr>
        <w:t>РЕШЕНИЕ</w:t>
      </w:r>
    </w:p>
    <w:p w:rsidR="005964B3" w:rsidRPr="005964B3" w:rsidRDefault="005964B3" w:rsidP="005964B3">
      <w:pPr>
        <w:spacing w:after="0" w:line="240" w:lineRule="auto"/>
        <w:ind w:firstLine="540"/>
        <w:jc w:val="center"/>
        <w:rPr>
          <w:rFonts w:ascii="Arial" w:eastAsia="Times New Roman" w:hAnsi="Arial" w:cs="Arial"/>
          <w:color w:val="000000"/>
          <w:sz w:val="24"/>
          <w:szCs w:val="24"/>
          <w:lang w:eastAsia="ru-RU"/>
        </w:rPr>
      </w:pPr>
      <w:r w:rsidRPr="005964B3">
        <w:rPr>
          <w:rFonts w:ascii="Arial" w:eastAsia="Times New Roman" w:hAnsi="Arial" w:cs="Arial"/>
          <w:bCs/>
          <w:color w:val="000000"/>
          <w:sz w:val="24"/>
          <w:szCs w:val="24"/>
          <w:lang w:eastAsia="ru-RU"/>
        </w:rPr>
        <w:t>(</w:t>
      </w:r>
      <w:r w:rsidRPr="005964B3">
        <w:rPr>
          <w:rFonts w:ascii="Arial" w:eastAsia="Times New Roman" w:hAnsi="Arial" w:cs="Arial"/>
          <w:bCs/>
          <w:color w:val="000000"/>
          <w:sz w:val="24"/>
          <w:szCs w:val="24"/>
          <w:lang w:val="en-US" w:eastAsia="ru-RU"/>
        </w:rPr>
        <w:t>XXXXVIII</w:t>
      </w:r>
      <w:r w:rsidRPr="005964B3">
        <w:rPr>
          <w:rFonts w:ascii="Arial" w:eastAsia="Times New Roman" w:hAnsi="Arial" w:cs="Arial"/>
          <w:bCs/>
          <w:color w:val="000000"/>
          <w:sz w:val="24"/>
          <w:szCs w:val="24"/>
          <w:lang w:eastAsia="ru-RU"/>
        </w:rPr>
        <w:t>-я внеочередная сессия)</w:t>
      </w:r>
    </w:p>
    <w:p w:rsidR="005964B3" w:rsidRPr="005964B3" w:rsidRDefault="005964B3" w:rsidP="005964B3">
      <w:pPr>
        <w:spacing w:after="0" w:line="240" w:lineRule="auto"/>
        <w:ind w:left="180" w:hanging="180"/>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10.01.2025 г.                                                                                                         № 108</w:t>
      </w:r>
      <w:r w:rsidRPr="005964B3">
        <w:rPr>
          <w:rFonts w:ascii="Arial" w:eastAsia="Times New Roman" w:hAnsi="Arial" w:cs="Arial"/>
          <w:b/>
          <w:bCs/>
          <w:color w:val="000000"/>
          <w:sz w:val="24"/>
          <w:szCs w:val="24"/>
          <w:lang w:eastAsia="ru-RU"/>
        </w:rPr>
        <w:t> </w:t>
      </w:r>
    </w:p>
    <w:p w:rsidR="005964B3" w:rsidRPr="005964B3" w:rsidRDefault="005964B3" w:rsidP="005964B3">
      <w:pPr>
        <w:spacing w:after="0" w:line="240" w:lineRule="auto"/>
        <w:ind w:firstLine="540"/>
        <w:jc w:val="center"/>
        <w:rPr>
          <w:rFonts w:ascii="Arial" w:eastAsia="Times New Roman" w:hAnsi="Arial" w:cs="Arial"/>
          <w:color w:val="000000"/>
          <w:sz w:val="24"/>
          <w:szCs w:val="24"/>
          <w:lang w:eastAsia="ru-RU"/>
        </w:rPr>
      </w:pPr>
      <w:r w:rsidRPr="005964B3">
        <w:rPr>
          <w:rFonts w:ascii="Arial" w:eastAsia="Times New Roman" w:hAnsi="Arial" w:cs="Arial"/>
          <w:b/>
          <w:bCs/>
          <w:color w:val="000000"/>
          <w:sz w:val="24"/>
          <w:szCs w:val="24"/>
          <w:lang w:eastAsia="ru-RU"/>
        </w:rPr>
        <w:t> </w:t>
      </w:r>
    </w:p>
    <w:p w:rsidR="005964B3" w:rsidRPr="005964B3" w:rsidRDefault="005964B3" w:rsidP="005964B3">
      <w:pPr>
        <w:spacing w:after="0" w:line="240" w:lineRule="auto"/>
        <w:ind w:firstLine="540"/>
        <w:jc w:val="center"/>
        <w:rPr>
          <w:rFonts w:ascii="Arial" w:eastAsia="Times New Roman" w:hAnsi="Arial" w:cs="Arial"/>
          <w:color w:val="000000"/>
          <w:sz w:val="24"/>
          <w:szCs w:val="24"/>
          <w:lang w:eastAsia="ru-RU"/>
        </w:rPr>
      </w:pPr>
      <w:r w:rsidRPr="005964B3">
        <w:rPr>
          <w:rFonts w:ascii="Arial" w:eastAsia="Times New Roman" w:hAnsi="Arial" w:cs="Arial"/>
          <w:bCs/>
          <w:color w:val="000000"/>
          <w:sz w:val="24"/>
          <w:szCs w:val="24"/>
          <w:lang w:eastAsia="ru-RU"/>
        </w:rPr>
        <w:t>О ВНЕСЕНИИ ИЗМЕНЕНИЙ В УСТАВ АПРАКСИНСКОГО СЕЛЬСКОГО ПОСЕЛЕНИЯ ЧАМЗИНСКОГО МУНИЦИПАЛЬНОГО РАЙОНА РЕСПУБЛИКИ МОРДОВИЯ</w:t>
      </w:r>
    </w:p>
    <w:p w:rsidR="005964B3" w:rsidRPr="005964B3" w:rsidRDefault="005964B3" w:rsidP="005964B3">
      <w:pPr>
        <w:spacing w:after="0" w:line="240" w:lineRule="auto"/>
        <w:ind w:firstLine="540"/>
        <w:jc w:val="center"/>
        <w:rPr>
          <w:rFonts w:ascii="Arial" w:eastAsia="Times New Roman" w:hAnsi="Arial" w:cs="Arial"/>
          <w:color w:val="000000"/>
          <w:sz w:val="24"/>
          <w:szCs w:val="24"/>
          <w:lang w:eastAsia="ru-RU"/>
        </w:rPr>
      </w:pPr>
      <w:r w:rsidRPr="005964B3">
        <w:rPr>
          <w:rFonts w:ascii="Arial" w:eastAsia="Times New Roman" w:hAnsi="Arial" w:cs="Arial"/>
          <w:bCs/>
          <w:color w:val="000000"/>
          <w:sz w:val="24"/>
          <w:szCs w:val="24"/>
          <w:lang w:eastAsia="ru-RU"/>
        </w:rPr>
        <w:t> </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В целях приведения </w:t>
      </w:r>
      <w:hyperlink r:id="rId7" w:tgtFrame="_blank" w:history="1">
        <w:r w:rsidRPr="005964B3">
          <w:rPr>
            <w:rFonts w:ascii="Arial" w:eastAsia="Times New Roman" w:hAnsi="Arial" w:cs="Arial"/>
            <w:color w:val="0000FF"/>
            <w:sz w:val="24"/>
            <w:szCs w:val="24"/>
            <w:lang w:eastAsia="ru-RU"/>
          </w:rPr>
          <w:t>Устава</w:t>
        </w:r>
      </w:hyperlink>
      <w:r w:rsidRPr="005964B3">
        <w:rPr>
          <w:rFonts w:ascii="Arial" w:eastAsia="Times New Roman" w:hAnsi="Arial" w:cs="Arial"/>
          <w:color w:val="000000"/>
          <w:sz w:val="24"/>
          <w:szCs w:val="24"/>
          <w:lang w:eastAsia="ru-RU"/>
        </w:rPr>
        <w:t> Апраксинского сельского поселения Чамзинского муниципального района Республики Мордовия в соответствие с действующим законодательством, Совет депутатов Апраксинского сельского поселения Чамзинского муниципального района решил:</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1. Внести в </w:t>
      </w:r>
      <w:hyperlink r:id="rId8" w:tgtFrame="_blank" w:history="1">
        <w:r w:rsidRPr="005964B3">
          <w:rPr>
            <w:rFonts w:ascii="Arial" w:eastAsia="Times New Roman" w:hAnsi="Arial" w:cs="Arial"/>
            <w:color w:val="0000FF"/>
            <w:sz w:val="24"/>
            <w:szCs w:val="24"/>
            <w:lang w:eastAsia="ru-RU"/>
          </w:rPr>
          <w:t>Устав </w:t>
        </w:r>
      </w:hyperlink>
      <w:r w:rsidRPr="005964B3">
        <w:rPr>
          <w:rFonts w:ascii="Arial" w:eastAsia="Times New Roman" w:hAnsi="Arial" w:cs="Arial"/>
          <w:color w:val="000000"/>
          <w:sz w:val="24"/>
          <w:szCs w:val="24"/>
          <w:lang w:eastAsia="ru-RU"/>
        </w:rPr>
        <w:t>Апраксинского сельского поселения Чамзинского муниципального района Республики Мордовия, принятый решением Совета депутатов Апраксинского сельского поселения Чамзинского муниципального района Республики Мордовия от </w:t>
      </w:r>
      <w:hyperlink r:id="rId9" w:tgtFrame="_blank" w:history="1">
        <w:r w:rsidRPr="005964B3">
          <w:rPr>
            <w:rFonts w:ascii="Arial" w:eastAsia="Times New Roman" w:hAnsi="Arial" w:cs="Arial"/>
            <w:color w:val="0000FF"/>
            <w:sz w:val="24"/>
            <w:szCs w:val="24"/>
            <w:lang w:eastAsia="ru-RU"/>
          </w:rPr>
          <w:t>10.10.2022 №32</w:t>
        </w:r>
      </w:hyperlink>
      <w:r w:rsidRPr="005964B3">
        <w:rPr>
          <w:rFonts w:ascii="Arial" w:eastAsia="Times New Roman" w:hAnsi="Arial" w:cs="Arial"/>
          <w:color w:val="000000"/>
          <w:sz w:val="24"/>
          <w:szCs w:val="24"/>
          <w:lang w:eastAsia="ru-RU"/>
        </w:rPr>
        <w:t> (с изменениями, внесёнными решением Совета депутатов Апраксинского сельского поселения Чамзинского муниципального района Республики Мордовия от 25.09.2023г. №65), следующие изменения:</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 </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b/>
          <w:bCs/>
          <w:color w:val="000000"/>
          <w:sz w:val="24"/>
          <w:szCs w:val="24"/>
          <w:lang w:eastAsia="ru-RU"/>
        </w:rPr>
        <w:t>1) в части 1 статьи 6:</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а) пункт 18 изложить в следующей редакции:</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«18)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Апраксинском сельском поселении;»;</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lastRenderedPageBreak/>
        <w:t>б) дополнить пунктом 22 следующего содержания:</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«22) осуществление учета личных подсобных хозяйств, которые ведут граждане в соответствии с </w:t>
      </w:r>
      <w:hyperlink r:id="rId10" w:tgtFrame="_blank" w:history="1">
        <w:r w:rsidRPr="005964B3">
          <w:rPr>
            <w:rFonts w:ascii="Arial" w:eastAsia="Times New Roman" w:hAnsi="Arial" w:cs="Arial"/>
            <w:color w:val="0000FF"/>
            <w:sz w:val="24"/>
            <w:szCs w:val="24"/>
            <w:lang w:eastAsia="ru-RU"/>
          </w:rPr>
          <w:t>Федеральным законом от 7 июля 2003 года № 112-ФЗ</w:t>
        </w:r>
      </w:hyperlink>
      <w:r w:rsidRPr="005964B3">
        <w:rPr>
          <w:rFonts w:ascii="Arial" w:eastAsia="Times New Roman" w:hAnsi="Arial" w:cs="Arial"/>
          <w:color w:val="000000"/>
          <w:sz w:val="24"/>
          <w:szCs w:val="24"/>
          <w:lang w:eastAsia="ru-RU"/>
        </w:rPr>
        <w:t> «О личном подсобном хозяйстве», в похозяйственных книгах.»;</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 </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b/>
          <w:bCs/>
          <w:color w:val="000000"/>
          <w:sz w:val="24"/>
          <w:szCs w:val="24"/>
          <w:lang w:eastAsia="ru-RU"/>
        </w:rPr>
        <w:t>2) часть 3 статьи 8 изложить в следующей редакции:</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«3. В соответствии с частью 9 статьи 1 Федерального закона от 31 июля 2020 года </w:t>
      </w:r>
      <w:hyperlink r:id="rId11" w:tgtFrame="_blank" w:history="1">
        <w:r w:rsidRPr="005964B3">
          <w:rPr>
            <w:rFonts w:ascii="Arial" w:eastAsia="Times New Roman" w:hAnsi="Arial" w:cs="Arial"/>
            <w:color w:val="0000FF"/>
            <w:sz w:val="24"/>
            <w:szCs w:val="24"/>
            <w:lang w:eastAsia="ru-RU"/>
          </w:rPr>
          <w:t>№ 248-ФЗ</w:t>
        </w:r>
      </w:hyperlink>
      <w:r w:rsidRPr="005964B3">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 вид муниципального контроля подлежит осуществлению при наличии в границах Апраксинского сельского поселения объектов соответствующего вида контроля.»;</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 </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b/>
          <w:bCs/>
          <w:color w:val="000000"/>
          <w:sz w:val="24"/>
          <w:szCs w:val="24"/>
          <w:lang w:eastAsia="ru-RU"/>
        </w:rPr>
        <w:t>3) часть 3 статьи 13 дополнить абзацем третьим следующего содержания:</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«При решении вопросов, предусмотренных пунктом 3 части 1 настоящей статьи, в сходе граждан также могут принимать участие граждане Российской Федерации, достигшие на день проведения схода граждан 18 лет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Республики Мордовия.»; </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b/>
          <w:bCs/>
          <w:color w:val="000000"/>
          <w:sz w:val="24"/>
          <w:szCs w:val="24"/>
          <w:lang w:eastAsia="ru-RU"/>
        </w:rPr>
        <w:t>4) пункт 2 части 2 статьи 27 изложить в следующей редакции:</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Апраксинского сельского поселения официальной информации;»;</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 </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b/>
          <w:bCs/>
          <w:color w:val="000000"/>
          <w:sz w:val="24"/>
          <w:szCs w:val="24"/>
          <w:lang w:eastAsia="ru-RU"/>
        </w:rPr>
        <w:t>5) часть 1 статьи 31 дополнить пунктом 7.1 следующего содержания:</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«7.1) приобретение им статуса иностранного агента;»;</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 </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b/>
          <w:bCs/>
          <w:color w:val="000000"/>
          <w:sz w:val="24"/>
          <w:szCs w:val="24"/>
          <w:lang w:eastAsia="ru-RU"/>
        </w:rPr>
        <w:t>6) в статье 33:</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в части 1:</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пункт 1 дополнить словами «, за исключением случаев, установленных федеральными законами»;</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пункт 2 изложить в следующей редакции:</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часть 2 дополнить словами «, за исключением случаев, установленных федеральными законами»;</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 </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b/>
          <w:bCs/>
          <w:color w:val="000000"/>
          <w:sz w:val="24"/>
          <w:szCs w:val="24"/>
          <w:lang w:eastAsia="ru-RU"/>
        </w:rPr>
        <w:t>7) в части 2 статьи 36:</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а) дополнить пунктами 4.1 и 6 следующего содержания:</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«4.1) приобретение им статуса иностранного агента;»;</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«6) систематическое недостижение показателей для оценки эффективности деятельности органов местного самоуправления.»;</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 </w:t>
      </w:r>
    </w:p>
    <w:p w:rsidR="005964B3" w:rsidRPr="005964B3" w:rsidRDefault="005964B3" w:rsidP="005964B3">
      <w:pPr>
        <w:spacing w:after="0" w:line="240" w:lineRule="auto"/>
        <w:ind w:firstLine="709"/>
        <w:jc w:val="both"/>
        <w:rPr>
          <w:rFonts w:ascii="Arial" w:eastAsia="Times New Roman" w:hAnsi="Arial" w:cs="Arial"/>
          <w:sz w:val="24"/>
          <w:szCs w:val="24"/>
          <w:lang w:eastAsia="ru-RU"/>
        </w:rPr>
      </w:pPr>
      <w:r w:rsidRPr="005964B3">
        <w:rPr>
          <w:rFonts w:ascii="Arial" w:eastAsia="Times New Roman" w:hAnsi="Arial" w:cs="Arial"/>
          <w:b/>
          <w:bCs/>
          <w:sz w:val="24"/>
          <w:szCs w:val="24"/>
          <w:lang w:eastAsia="ru-RU"/>
        </w:rPr>
        <w:t>8) часть 4 статьи 42 изложить в следующей редакции:</w:t>
      </w:r>
    </w:p>
    <w:p w:rsidR="005964B3" w:rsidRPr="005964B3" w:rsidRDefault="005964B3" w:rsidP="005964B3">
      <w:pPr>
        <w:spacing w:after="0" w:line="240" w:lineRule="auto"/>
        <w:ind w:firstLine="709"/>
        <w:jc w:val="both"/>
        <w:rPr>
          <w:rFonts w:ascii="Arial" w:eastAsia="Times New Roman" w:hAnsi="Arial" w:cs="Arial"/>
          <w:sz w:val="24"/>
          <w:szCs w:val="24"/>
          <w:lang w:eastAsia="ru-RU"/>
        </w:rPr>
      </w:pPr>
      <w:r w:rsidRPr="005964B3">
        <w:rPr>
          <w:rFonts w:ascii="Arial" w:eastAsia="Times New Roman" w:hAnsi="Arial" w:cs="Arial"/>
          <w:sz w:val="24"/>
          <w:szCs w:val="24"/>
          <w:lang w:eastAsia="ru-RU"/>
        </w:rPr>
        <w:lastRenderedPageBreak/>
        <w:t>«4. Ревизионная комиссия Апраксинского сельского поселения осуществляет следующие основные полномочия:</w:t>
      </w:r>
    </w:p>
    <w:p w:rsidR="005964B3" w:rsidRPr="005964B3" w:rsidRDefault="005964B3" w:rsidP="005964B3">
      <w:pPr>
        <w:spacing w:after="0" w:line="240" w:lineRule="auto"/>
        <w:ind w:firstLine="709"/>
        <w:jc w:val="both"/>
        <w:rPr>
          <w:rFonts w:ascii="Arial" w:eastAsia="Times New Roman" w:hAnsi="Arial" w:cs="Arial"/>
          <w:sz w:val="24"/>
          <w:szCs w:val="24"/>
          <w:lang w:eastAsia="ru-RU"/>
        </w:rPr>
      </w:pPr>
      <w:r w:rsidRPr="005964B3">
        <w:rPr>
          <w:rFonts w:ascii="Arial" w:eastAsia="Times New Roman" w:hAnsi="Arial" w:cs="Arial"/>
          <w:sz w:val="24"/>
          <w:szCs w:val="24"/>
          <w:lang w:eastAsia="ru-RU"/>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5964B3" w:rsidRPr="005964B3" w:rsidRDefault="005964B3" w:rsidP="005964B3">
      <w:pPr>
        <w:spacing w:after="0" w:line="240" w:lineRule="auto"/>
        <w:ind w:firstLine="709"/>
        <w:jc w:val="both"/>
        <w:rPr>
          <w:rFonts w:ascii="Arial" w:eastAsia="Times New Roman" w:hAnsi="Arial" w:cs="Arial"/>
          <w:sz w:val="24"/>
          <w:szCs w:val="24"/>
          <w:lang w:eastAsia="ru-RU"/>
        </w:rPr>
      </w:pPr>
      <w:r w:rsidRPr="005964B3">
        <w:rPr>
          <w:rFonts w:ascii="Arial" w:eastAsia="Times New Roman" w:hAnsi="Arial" w:cs="Arial"/>
          <w:sz w:val="24"/>
          <w:szCs w:val="24"/>
          <w:lang w:eastAsia="ru-RU"/>
        </w:rPr>
        <w:t>2) экспертиза проектов местного бюджета, проверка и анализ обоснованности его показателей;</w:t>
      </w:r>
    </w:p>
    <w:p w:rsidR="005964B3" w:rsidRPr="005964B3" w:rsidRDefault="005964B3" w:rsidP="005964B3">
      <w:pPr>
        <w:spacing w:after="0" w:line="240" w:lineRule="auto"/>
        <w:ind w:firstLine="709"/>
        <w:jc w:val="both"/>
        <w:rPr>
          <w:rFonts w:ascii="Arial" w:eastAsia="Times New Roman" w:hAnsi="Arial" w:cs="Arial"/>
          <w:sz w:val="24"/>
          <w:szCs w:val="24"/>
          <w:lang w:eastAsia="ru-RU"/>
        </w:rPr>
      </w:pPr>
      <w:r w:rsidRPr="005964B3">
        <w:rPr>
          <w:rFonts w:ascii="Arial" w:eastAsia="Times New Roman" w:hAnsi="Arial" w:cs="Arial"/>
          <w:sz w:val="24"/>
          <w:szCs w:val="24"/>
          <w:lang w:eastAsia="ru-RU"/>
        </w:rPr>
        <w:t>3) внешняя проверка годового отчета об исполнении местного бюджета;</w:t>
      </w:r>
    </w:p>
    <w:p w:rsidR="005964B3" w:rsidRPr="005964B3" w:rsidRDefault="005964B3" w:rsidP="005964B3">
      <w:pPr>
        <w:spacing w:after="0" w:line="240" w:lineRule="auto"/>
        <w:ind w:firstLine="709"/>
        <w:jc w:val="both"/>
        <w:rPr>
          <w:rFonts w:ascii="Arial" w:eastAsia="Times New Roman" w:hAnsi="Arial" w:cs="Arial"/>
          <w:sz w:val="24"/>
          <w:szCs w:val="24"/>
          <w:lang w:eastAsia="ru-RU"/>
        </w:rPr>
      </w:pPr>
      <w:r w:rsidRPr="005964B3">
        <w:rPr>
          <w:rFonts w:ascii="Arial" w:eastAsia="Times New Roman" w:hAnsi="Arial" w:cs="Arial"/>
          <w:sz w:val="24"/>
          <w:szCs w:val="24"/>
          <w:lang w:eastAsia="ru-RU"/>
        </w:rPr>
        <w:t>4) проведение аудита в сфере закупок товаров, работ и услуг в соответствии с </w:t>
      </w:r>
      <w:hyperlink r:id="rId12" w:tgtFrame="_blank" w:history="1">
        <w:r w:rsidRPr="005964B3">
          <w:rPr>
            <w:rFonts w:ascii="Arial" w:eastAsia="Times New Roman" w:hAnsi="Arial" w:cs="Arial"/>
            <w:sz w:val="24"/>
            <w:szCs w:val="24"/>
            <w:lang w:eastAsia="ru-RU"/>
          </w:rPr>
          <w:t>Федеральным законом от 5 апреля 2013 года № 44-ФЗ</w:t>
        </w:r>
      </w:hyperlink>
      <w:r w:rsidRPr="005964B3">
        <w:rPr>
          <w:rFonts w:ascii="Arial" w:eastAsia="Times New Roman" w:hAnsi="Arial" w:cs="Arial"/>
          <w:sz w:val="24"/>
          <w:szCs w:val="24"/>
          <w:lang w:eastAsia="ru-RU"/>
        </w:rPr>
        <w:t> «О контрактной системе в сфере закупок товаров, работ, услуг для обеспечения государственных и муниципальных нужд»;</w:t>
      </w:r>
    </w:p>
    <w:p w:rsidR="005964B3" w:rsidRPr="005964B3" w:rsidRDefault="005964B3" w:rsidP="005964B3">
      <w:pPr>
        <w:spacing w:after="0" w:line="240" w:lineRule="auto"/>
        <w:ind w:firstLine="709"/>
        <w:jc w:val="both"/>
        <w:rPr>
          <w:rFonts w:ascii="Arial" w:eastAsia="Times New Roman" w:hAnsi="Arial" w:cs="Arial"/>
          <w:sz w:val="24"/>
          <w:szCs w:val="24"/>
          <w:lang w:eastAsia="ru-RU"/>
        </w:rPr>
      </w:pPr>
      <w:r w:rsidRPr="005964B3">
        <w:rPr>
          <w:rFonts w:ascii="Arial" w:eastAsia="Times New Roman" w:hAnsi="Arial" w:cs="Arial"/>
          <w:sz w:val="24"/>
          <w:szCs w:val="24"/>
          <w:lang w:eastAsia="ru-RU"/>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5964B3" w:rsidRPr="005964B3" w:rsidRDefault="005964B3" w:rsidP="005964B3">
      <w:pPr>
        <w:spacing w:after="0" w:line="240" w:lineRule="auto"/>
        <w:ind w:firstLine="709"/>
        <w:jc w:val="both"/>
        <w:rPr>
          <w:rFonts w:ascii="Arial" w:eastAsia="Times New Roman" w:hAnsi="Arial" w:cs="Arial"/>
          <w:sz w:val="24"/>
          <w:szCs w:val="24"/>
          <w:lang w:eastAsia="ru-RU"/>
        </w:rPr>
      </w:pPr>
      <w:r w:rsidRPr="005964B3">
        <w:rPr>
          <w:rFonts w:ascii="Arial" w:eastAsia="Times New Roman" w:hAnsi="Arial" w:cs="Arial"/>
          <w:sz w:val="24"/>
          <w:szCs w:val="24"/>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5964B3" w:rsidRPr="005964B3" w:rsidRDefault="005964B3" w:rsidP="005964B3">
      <w:pPr>
        <w:spacing w:after="0" w:line="240" w:lineRule="auto"/>
        <w:ind w:firstLine="709"/>
        <w:jc w:val="both"/>
        <w:rPr>
          <w:rFonts w:ascii="Arial" w:eastAsia="Times New Roman" w:hAnsi="Arial" w:cs="Arial"/>
          <w:sz w:val="24"/>
          <w:szCs w:val="24"/>
          <w:lang w:eastAsia="ru-RU"/>
        </w:rPr>
      </w:pPr>
      <w:r w:rsidRPr="005964B3">
        <w:rPr>
          <w:rFonts w:ascii="Arial" w:eastAsia="Times New Roman" w:hAnsi="Arial" w:cs="Arial"/>
          <w:sz w:val="24"/>
          <w:szCs w:val="24"/>
          <w:lang w:eastAsia="ru-RU"/>
        </w:rPr>
        <w:t>7)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5964B3" w:rsidRPr="005964B3" w:rsidRDefault="005964B3" w:rsidP="005964B3">
      <w:pPr>
        <w:spacing w:after="0" w:line="240" w:lineRule="auto"/>
        <w:ind w:firstLine="709"/>
        <w:jc w:val="both"/>
        <w:rPr>
          <w:rFonts w:ascii="Arial" w:eastAsia="Times New Roman" w:hAnsi="Arial" w:cs="Arial"/>
          <w:sz w:val="24"/>
          <w:szCs w:val="24"/>
          <w:lang w:eastAsia="ru-RU"/>
        </w:rPr>
      </w:pPr>
      <w:r w:rsidRPr="005964B3">
        <w:rPr>
          <w:rFonts w:ascii="Arial" w:eastAsia="Times New Roman" w:hAnsi="Arial" w:cs="Arial"/>
          <w:sz w:val="24"/>
          <w:szCs w:val="24"/>
          <w:lang w:eastAsia="ru-RU"/>
        </w:rPr>
        <w:t>8) анализ и мониторинг бюджетного процесса в муниципальном образовании,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5964B3" w:rsidRPr="005964B3" w:rsidRDefault="005964B3" w:rsidP="005964B3">
      <w:pPr>
        <w:spacing w:after="0" w:line="240" w:lineRule="auto"/>
        <w:ind w:firstLine="709"/>
        <w:jc w:val="both"/>
        <w:rPr>
          <w:rFonts w:ascii="Arial" w:eastAsia="Times New Roman" w:hAnsi="Arial" w:cs="Arial"/>
          <w:sz w:val="24"/>
          <w:szCs w:val="24"/>
          <w:lang w:eastAsia="ru-RU"/>
        </w:rPr>
      </w:pPr>
      <w:r w:rsidRPr="005964B3">
        <w:rPr>
          <w:rFonts w:ascii="Arial" w:eastAsia="Times New Roman" w:hAnsi="Arial" w:cs="Arial"/>
          <w:sz w:val="24"/>
          <w:szCs w:val="24"/>
          <w:lang w:eastAsia="ru-RU"/>
        </w:rP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представительный орган муниципального образования и главе муниципального образования;</w:t>
      </w:r>
    </w:p>
    <w:p w:rsidR="005964B3" w:rsidRPr="005964B3" w:rsidRDefault="005964B3" w:rsidP="005964B3">
      <w:pPr>
        <w:spacing w:after="0" w:line="240" w:lineRule="auto"/>
        <w:ind w:firstLine="709"/>
        <w:jc w:val="both"/>
        <w:rPr>
          <w:rFonts w:ascii="Arial" w:eastAsia="Times New Roman" w:hAnsi="Arial" w:cs="Arial"/>
          <w:sz w:val="24"/>
          <w:szCs w:val="24"/>
          <w:lang w:eastAsia="ru-RU"/>
        </w:rPr>
      </w:pPr>
      <w:r w:rsidRPr="005964B3">
        <w:rPr>
          <w:rFonts w:ascii="Arial" w:eastAsia="Times New Roman" w:hAnsi="Arial" w:cs="Arial"/>
          <w:sz w:val="24"/>
          <w:szCs w:val="24"/>
          <w:lang w:eastAsia="ru-RU"/>
        </w:rPr>
        <w:t>10) осуществление контроля за состоянием муниципального внутреннего и внешнего долга;</w:t>
      </w:r>
    </w:p>
    <w:p w:rsidR="005964B3" w:rsidRPr="005964B3" w:rsidRDefault="005964B3" w:rsidP="005964B3">
      <w:pPr>
        <w:spacing w:after="0" w:line="240" w:lineRule="auto"/>
        <w:ind w:firstLine="709"/>
        <w:jc w:val="both"/>
        <w:rPr>
          <w:rFonts w:ascii="Arial" w:eastAsia="Times New Roman" w:hAnsi="Arial" w:cs="Arial"/>
          <w:sz w:val="24"/>
          <w:szCs w:val="24"/>
          <w:lang w:eastAsia="ru-RU"/>
        </w:rPr>
      </w:pPr>
      <w:r w:rsidRPr="005964B3">
        <w:rPr>
          <w:rFonts w:ascii="Arial" w:eastAsia="Times New Roman" w:hAnsi="Arial" w:cs="Arial"/>
          <w:sz w:val="24"/>
          <w:szCs w:val="24"/>
          <w:lang w:eastAsia="ru-RU"/>
        </w:rPr>
        <w:t>11) оценка реализуемости, рисков и результатов достижения целей социально-экономического развития муниципального образования, предусмотренных документами стратегического планирования муниципального образования, в пределах компетенции контрольно-счетного органа муниципального образования;</w:t>
      </w:r>
    </w:p>
    <w:p w:rsidR="005964B3" w:rsidRPr="005964B3" w:rsidRDefault="005964B3" w:rsidP="005964B3">
      <w:pPr>
        <w:spacing w:after="0" w:line="240" w:lineRule="auto"/>
        <w:ind w:firstLine="709"/>
        <w:jc w:val="both"/>
        <w:rPr>
          <w:rFonts w:ascii="Arial" w:eastAsia="Times New Roman" w:hAnsi="Arial" w:cs="Arial"/>
          <w:sz w:val="24"/>
          <w:szCs w:val="24"/>
          <w:lang w:eastAsia="ru-RU"/>
        </w:rPr>
      </w:pPr>
      <w:r w:rsidRPr="005964B3">
        <w:rPr>
          <w:rFonts w:ascii="Arial" w:eastAsia="Times New Roman" w:hAnsi="Arial" w:cs="Arial"/>
          <w:sz w:val="24"/>
          <w:szCs w:val="24"/>
          <w:lang w:eastAsia="ru-RU"/>
        </w:rPr>
        <w:t>12) участие в пределах полномочий в мероприятиях, направленных на противодействие коррупции;</w:t>
      </w:r>
    </w:p>
    <w:p w:rsidR="005964B3" w:rsidRPr="005964B3" w:rsidRDefault="005964B3" w:rsidP="005964B3">
      <w:pPr>
        <w:spacing w:after="0" w:line="240" w:lineRule="auto"/>
        <w:ind w:firstLine="709"/>
        <w:jc w:val="both"/>
        <w:rPr>
          <w:rFonts w:ascii="Arial" w:eastAsia="Times New Roman" w:hAnsi="Arial" w:cs="Arial"/>
          <w:sz w:val="24"/>
          <w:szCs w:val="24"/>
          <w:lang w:eastAsia="ru-RU"/>
        </w:rPr>
      </w:pPr>
      <w:r w:rsidRPr="005964B3">
        <w:rPr>
          <w:rFonts w:ascii="Arial" w:eastAsia="Times New Roman" w:hAnsi="Arial" w:cs="Arial"/>
          <w:sz w:val="24"/>
          <w:szCs w:val="24"/>
          <w:lang w:eastAsia="ru-RU"/>
        </w:rPr>
        <w:t>13) иные полномочия в сфере внешнего муниципального финансового контроля, установленные федеральными законами, законами субъекта Российской Федерации, уставом и нормативными правовыми актами представительного органа муниципального образования.»;</w:t>
      </w:r>
    </w:p>
    <w:p w:rsidR="005964B3" w:rsidRPr="005964B3" w:rsidRDefault="005964B3" w:rsidP="005964B3">
      <w:pPr>
        <w:spacing w:after="0" w:line="240" w:lineRule="auto"/>
        <w:ind w:firstLine="709"/>
        <w:jc w:val="both"/>
        <w:rPr>
          <w:rFonts w:ascii="Arial" w:eastAsia="Times New Roman" w:hAnsi="Arial" w:cs="Arial"/>
          <w:sz w:val="24"/>
          <w:szCs w:val="24"/>
          <w:lang w:eastAsia="ru-RU"/>
        </w:rPr>
      </w:pPr>
      <w:r w:rsidRPr="005964B3">
        <w:rPr>
          <w:rFonts w:ascii="Arial" w:eastAsia="Times New Roman" w:hAnsi="Arial" w:cs="Arial"/>
          <w:sz w:val="24"/>
          <w:szCs w:val="24"/>
          <w:lang w:eastAsia="ru-RU"/>
        </w:rPr>
        <w:t> </w:t>
      </w:r>
    </w:p>
    <w:p w:rsidR="005964B3" w:rsidRPr="005964B3" w:rsidRDefault="005964B3" w:rsidP="005964B3">
      <w:pPr>
        <w:spacing w:after="0" w:line="240" w:lineRule="auto"/>
        <w:ind w:firstLine="709"/>
        <w:jc w:val="both"/>
        <w:rPr>
          <w:rFonts w:ascii="Arial" w:eastAsia="Times New Roman" w:hAnsi="Arial" w:cs="Arial"/>
          <w:sz w:val="24"/>
          <w:szCs w:val="24"/>
          <w:lang w:eastAsia="ru-RU"/>
        </w:rPr>
      </w:pPr>
      <w:r w:rsidRPr="005964B3">
        <w:rPr>
          <w:rFonts w:ascii="Arial" w:eastAsia="Times New Roman" w:hAnsi="Arial" w:cs="Arial"/>
          <w:b/>
          <w:bCs/>
          <w:sz w:val="24"/>
          <w:szCs w:val="24"/>
          <w:lang w:eastAsia="ru-RU"/>
        </w:rPr>
        <w:t>9) в статье 48:</w:t>
      </w:r>
    </w:p>
    <w:p w:rsidR="005964B3" w:rsidRPr="005964B3" w:rsidRDefault="005964B3" w:rsidP="005964B3">
      <w:pPr>
        <w:spacing w:after="0" w:line="240" w:lineRule="auto"/>
        <w:ind w:firstLine="709"/>
        <w:jc w:val="both"/>
        <w:rPr>
          <w:rFonts w:ascii="Arial" w:eastAsia="Times New Roman" w:hAnsi="Arial" w:cs="Arial"/>
          <w:sz w:val="24"/>
          <w:szCs w:val="24"/>
          <w:lang w:eastAsia="ru-RU"/>
        </w:rPr>
      </w:pPr>
      <w:r w:rsidRPr="005964B3">
        <w:rPr>
          <w:rFonts w:ascii="Arial" w:eastAsia="Times New Roman" w:hAnsi="Arial" w:cs="Arial"/>
          <w:sz w:val="24"/>
          <w:szCs w:val="24"/>
          <w:lang w:eastAsia="ru-RU"/>
        </w:rPr>
        <w:lastRenderedPageBreak/>
        <w:t>а) часть 1 изложить в следующей редакции:</w:t>
      </w:r>
    </w:p>
    <w:p w:rsidR="005964B3" w:rsidRPr="005964B3" w:rsidRDefault="005964B3" w:rsidP="005964B3">
      <w:pPr>
        <w:spacing w:after="0" w:line="240" w:lineRule="auto"/>
        <w:ind w:firstLine="709"/>
        <w:jc w:val="both"/>
        <w:rPr>
          <w:rFonts w:ascii="Arial" w:eastAsia="Times New Roman" w:hAnsi="Arial" w:cs="Arial"/>
          <w:sz w:val="24"/>
          <w:szCs w:val="24"/>
          <w:lang w:eastAsia="ru-RU"/>
        </w:rPr>
      </w:pPr>
      <w:r w:rsidRPr="005964B3">
        <w:rPr>
          <w:rFonts w:ascii="Arial" w:eastAsia="Times New Roman" w:hAnsi="Arial" w:cs="Arial"/>
          <w:sz w:val="24"/>
          <w:szCs w:val="24"/>
          <w:lang w:eastAsia="ru-RU"/>
        </w:rPr>
        <w:t>«1. Должность муниципальной службы – должность в органе местного самоуправления, который образуется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5964B3" w:rsidRPr="005964B3" w:rsidRDefault="005964B3" w:rsidP="005964B3">
      <w:pPr>
        <w:spacing w:after="0" w:line="240" w:lineRule="auto"/>
        <w:ind w:firstLine="709"/>
        <w:jc w:val="both"/>
        <w:rPr>
          <w:rFonts w:ascii="Arial" w:eastAsia="Times New Roman" w:hAnsi="Arial" w:cs="Arial"/>
          <w:sz w:val="24"/>
          <w:szCs w:val="24"/>
          <w:lang w:eastAsia="ru-RU"/>
        </w:rPr>
      </w:pPr>
      <w:r w:rsidRPr="005964B3">
        <w:rPr>
          <w:rFonts w:ascii="Arial" w:eastAsia="Times New Roman" w:hAnsi="Arial" w:cs="Arial"/>
          <w:sz w:val="24"/>
          <w:szCs w:val="24"/>
          <w:lang w:eastAsia="ru-RU"/>
        </w:rPr>
        <w:t>б) в части 3 слова «, аппарата избирательной комиссии муниципального образования» исключить;</w:t>
      </w:r>
    </w:p>
    <w:p w:rsidR="005964B3" w:rsidRPr="005964B3" w:rsidRDefault="005964B3" w:rsidP="005964B3">
      <w:pPr>
        <w:spacing w:after="0" w:line="240" w:lineRule="auto"/>
        <w:ind w:firstLine="709"/>
        <w:jc w:val="both"/>
        <w:rPr>
          <w:rFonts w:ascii="Arial" w:eastAsia="Times New Roman" w:hAnsi="Arial" w:cs="Arial"/>
          <w:sz w:val="24"/>
          <w:szCs w:val="24"/>
          <w:lang w:eastAsia="ru-RU"/>
        </w:rPr>
      </w:pPr>
      <w:r w:rsidRPr="005964B3">
        <w:rPr>
          <w:rFonts w:ascii="Arial" w:eastAsia="Times New Roman" w:hAnsi="Arial" w:cs="Arial"/>
          <w:sz w:val="24"/>
          <w:szCs w:val="24"/>
          <w:lang w:eastAsia="ru-RU"/>
        </w:rPr>
        <w:t> </w:t>
      </w:r>
    </w:p>
    <w:p w:rsidR="005964B3" w:rsidRPr="005964B3" w:rsidRDefault="005964B3" w:rsidP="005964B3">
      <w:pPr>
        <w:spacing w:after="0" w:line="240" w:lineRule="auto"/>
        <w:ind w:firstLine="709"/>
        <w:jc w:val="both"/>
        <w:rPr>
          <w:rFonts w:ascii="Arial" w:eastAsia="Times New Roman" w:hAnsi="Arial" w:cs="Arial"/>
          <w:sz w:val="24"/>
          <w:szCs w:val="24"/>
          <w:lang w:eastAsia="ru-RU"/>
        </w:rPr>
      </w:pPr>
      <w:r w:rsidRPr="005964B3">
        <w:rPr>
          <w:rFonts w:ascii="Arial" w:eastAsia="Times New Roman" w:hAnsi="Arial" w:cs="Arial"/>
          <w:b/>
          <w:bCs/>
          <w:sz w:val="24"/>
          <w:szCs w:val="24"/>
          <w:lang w:eastAsia="ru-RU"/>
        </w:rPr>
        <w:t>10)  пункт 8 части 1 статьи 50</w:t>
      </w:r>
      <w:r w:rsidRPr="005964B3">
        <w:rPr>
          <w:rFonts w:ascii="Arial" w:eastAsia="Times New Roman" w:hAnsi="Arial" w:cs="Arial"/>
          <w:sz w:val="24"/>
          <w:szCs w:val="24"/>
          <w:lang w:eastAsia="ru-RU"/>
        </w:rPr>
        <w:t> </w:t>
      </w:r>
      <w:r w:rsidRPr="005964B3">
        <w:rPr>
          <w:rFonts w:ascii="Arial" w:eastAsia="Times New Roman" w:hAnsi="Arial" w:cs="Arial"/>
          <w:b/>
          <w:bCs/>
          <w:sz w:val="24"/>
          <w:szCs w:val="24"/>
          <w:lang w:eastAsia="ru-RU"/>
        </w:rPr>
        <w:t>изложить в следующей редакции:</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«8) представления при поступлении на муниципальную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муниципальной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муниципальной службы;»;</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 </w:t>
      </w:r>
    </w:p>
    <w:p w:rsidR="005964B3" w:rsidRPr="005964B3" w:rsidRDefault="005964B3" w:rsidP="005964B3">
      <w:pPr>
        <w:spacing w:after="0" w:line="240" w:lineRule="auto"/>
        <w:ind w:firstLine="709"/>
        <w:jc w:val="both"/>
        <w:rPr>
          <w:rFonts w:ascii="Arial" w:eastAsia="Times New Roman" w:hAnsi="Arial" w:cs="Arial"/>
          <w:b/>
          <w:bCs/>
          <w:color w:val="000000"/>
          <w:sz w:val="24"/>
          <w:szCs w:val="24"/>
          <w:lang w:eastAsia="ru-RU"/>
        </w:rPr>
      </w:pPr>
      <w:r w:rsidRPr="005964B3">
        <w:rPr>
          <w:rFonts w:ascii="Arial" w:eastAsia="Times New Roman" w:hAnsi="Arial" w:cs="Arial"/>
          <w:b/>
          <w:bCs/>
          <w:color w:val="000000"/>
          <w:sz w:val="24"/>
          <w:szCs w:val="24"/>
          <w:lang w:eastAsia="ru-RU"/>
        </w:rPr>
        <w:t>11)  статью 68 изложить в следующей редакции:</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«Статья 68. Вступление в силу и обнародование муниципальных правовых актов.</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1. Муниципальные правовые акты вступают в силу в порядке, установленном настоящим Уставом, за исключением нормативных правовых актов представительного органа Апраксинского сельского поселения о налогах и сборах, которые вступают в силу в соответствии с </w:t>
      </w:r>
      <w:hyperlink r:id="rId13" w:history="1">
        <w:r w:rsidRPr="005964B3">
          <w:rPr>
            <w:rFonts w:ascii="Arial" w:eastAsia="Times New Roman" w:hAnsi="Arial" w:cs="Arial"/>
            <w:color w:val="0000FF"/>
            <w:sz w:val="24"/>
            <w:szCs w:val="24"/>
            <w:lang w:eastAsia="ru-RU"/>
          </w:rPr>
          <w:t>Налоговым кодексом Российской Федерации.</w:t>
        </w:r>
      </w:hyperlink>
      <w:r w:rsidRPr="005964B3">
        <w:rPr>
          <w:rFonts w:ascii="Arial" w:eastAsia="Times New Roman" w:hAnsi="Arial" w:cs="Arial"/>
          <w:color w:val="000000"/>
          <w:sz w:val="24"/>
          <w:szCs w:val="24"/>
          <w:lang w:eastAsia="ru-RU"/>
        </w:rPr>
        <w:t>.</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Апраксинское сельское поселение Чамзинского муниципального района Республики Мордовия, а также соглашения, заключаемые между органами местного самоуправления Апраксинского сельского поселения, вступают в силу после их официального обнародования.</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Устав Апраксинского сельского поселения, решения Совета депутатов о внесении изменений и дополнений в Устав Апраксинского сельского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Правовые акты, принятые на референдуме Апраксинского сельского поселения, решения Совета депутатов, устанавливающие правила, обязательные для исполнения на территории Апраксинского сельского поселения, постановления администрации Апраксинского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Апраксинского сельского поселения  федеральными законами и законами Республики Мордовия, вступают в силу со дня их официального опубликования.</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Решения Совета депутатов по вопросам организации деятельности Совета депутатов, постановления и распоряжения главы Апраксинского сельского поселения, распоряжения и приказы иных должностных лиц местного самоуправления Апраксинского сельского поселения вступают в силу со дня их подписания либо в иные сроки, установленные указанными правовыми актами.</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 xml:space="preserve">3.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Апраксинского сельского поселения и должен </w:t>
      </w:r>
      <w:r w:rsidRPr="005964B3">
        <w:rPr>
          <w:rFonts w:ascii="Arial" w:eastAsia="Times New Roman" w:hAnsi="Arial" w:cs="Arial"/>
          <w:color w:val="000000"/>
          <w:sz w:val="24"/>
          <w:szCs w:val="24"/>
          <w:lang w:eastAsia="ru-RU"/>
        </w:rPr>
        <w:lastRenderedPageBreak/>
        <w:t>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4. Под обнародованием муниципального правового акта, в том числе соглашения, заключенного между органами местного самоуправления, понимается:</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1) официальное опубликование муниципального правового акта;</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3) размещение на официальном сайте муниципального образования в информационно-телекоммуникационной сети «Интернет»;</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4) иной предусмотренный уставом Апраксинского сельского поселения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5. Официальным опубликованием муниципального правового акта, в том числе соглашения, заключенного между органами местного самоуправления Апраксинского сельского поселения, считается первая публикация его полного текста в периодическом печатном издании, распространяемом в Апраксинском сельском поселении, или первое размещение его полного текста в сетевом издании.</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Официальное опубликование муниципальных правовых актов Апраксинского сельского поселения осуществляется в Информационном бюллетене Апраксинского сельского поселения.</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В качестве источника официального опубликования Устава Апраксинского сельского поселения, решений Совета депутатов Апраксинского сельского поселения о внесении изменений и дополнений в Устав Апраксинского сельского поселения органы местного самоуправления также используют сетевое издание – портал Минюста России «Нормативные правовые акты в Российской Федерации» с доменным именем (http://pravo-minjust.ru, http://право-минюст.рф), регистрационный номер и дата его регистрации в качестве сетевого издания – Эл № ФС77-72471 от 05.03.2018.</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Кроме того, для официального опубликования (обнародования) муниципальных правовых актов и соглашений используется сетевое издание – Портал официального опубликования муниципальных правовых актов Республики Мордовия с доменным именем mpa-mordovia.ru, зарегистрированный в качестве сетевого издания (серия Эл №ФС77-84523 от 29 декабря 2022 г.).</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6. В случае, если официальное опубликование муниципального правового акта, в том числе соглашения, заключенного между органами местного самоуправления Апраксинского сельского поселения, осуществляется в сетевом издании, в муниципальном образовании в соответствии с </w:t>
      </w:r>
      <w:hyperlink r:id="rId14" w:tgtFrame="_blank" w:history="1">
        <w:r w:rsidRPr="005964B3">
          <w:rPr>
            <w:rFonts w:ascii="Arial" w:eastAsia="Times New Roman" w:hAnsi="Arial" w:cs="Arial"/>
            <w:color w:val="0000FF"/>
            <w:sz w:val="24"/>
            <w:szCs w:val="24"/>
            <w:lang w:eastAsia="ru-RU"/>
          </w:rPr>
          <w:t>Федеральным законом от 9 февраля 2009 года № 8-ФЗ </w:t>
        </w:r>
      </w:hyperlink>
      <w:r w:rsidRPr="005964B3">
        <w:rPr>
          <w:rFonts w:ascii="Arial" w:eastAsia="Times New Roman" w:hAnsi="Arial" w:cs="Arial"/>
          <w:color w:val="000000"/>
          <w:sz w:val="24"/>
          <w:szCs w:val="24"/>
          <w:lang w:eastAsia="ru-RU"/>
        </w:rPr>
        <w:t>«Об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7. Перечень периодических печатных изданий, сетевых изданий с указанием доменных имен соответствующих сайтов в информационно-</w:t>
      </w:r>
      <w:r w:rsidRPr="005964B3">
        <w:rPr>
          <w:rFonts w:ascii="Arial" w:eastAsia="Times New Roman" w:hAnsi="Arial" w:cs="Arial"/>
          <w:color w:val="000000"/>
          <w:sz w:val="24"/>
          <w:szCs w:val="24"/>
          <w:lang w:eastAsia="ru-RU"/>
        </w:rPr>
        <w:lastRenderedPageBreak/>
        <w:t>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Апраксинского сельского поселения.».</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 </w:t>
      </w:r>
    </w:p>
    <w:p w:rsidR="005964B3" w:rsidRPr="005964B3" w:rsidRDefault="005964B3" w:rsidP="005964B3">
      <w:pPr>
        <w:spacing w:after="0" w:line="240" w:lineRule="auto"/>
        <w:ind w:firstLine="709"/>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2. Настоящее Решение подлежит официальному опубликованию после его государственной регистрации и вступает в силу после его официального опубликования.».</w:t>
      </w:r>
    </w:p>
    <w:p w:rsidR="005964B3" w:rsidRPr="005964B3" w:rsidRDefault="005964B3" w:rsidP="005964B3">
      <w:pPr>
        <w:spacing w:after="0" w:line="240" w:lineRule="auto"/>
        <w:ind w:firstLine="567"/>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  </w:t>
      </w:r>
    </w:p>
    <w:p w:rsidR="005964B3" w:rsidRPr="005964B3" w:rsidRDefault="005964B3" w:rsidP="005964B3">
      <w:pPr>
        <w:spacing w:after="0" w:line="240" w:lineRule="auto"/>
        <w:ind w:firstLine="567"/>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 </w:t>
      </w:r>
    </w:p>
    <w:p w:rsidR="005964B3" w:rsidRPr="005964B3" w:rsidRDefault="005964B3" w:rsidP="005964B3">
      <w:pPr>
        <w:spacing w:after="0" w:line="240" w:lineRule="auto"/>
        <w:ind w:firstLine="567"/>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Глава Апраксинского сельского поселения</w:t>
      </w:r>
    </w:p>
    <w:p w:rsidR="005964B3" w:rsidRPr="005964B3" w:rsidRDefault="005964B3" w:rsidP="005964B3">
      <w:pPr>
        <w:spacing w:after="0" w:line="240" w:lineRule="auto"/>
        <w:ind w:firstLine="567"/>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Чамзинского муниципального района</w:t>
      </w:r>
    </w:p>
    <w:p w:rsidR="005964B3" w:rsidRPr="005964B3" w:rsidRDefault="005964B3" w:rsidP="005964B3">
      <w:pPr>
        <w:spacing w:after="0" w:line="240" w:lineRule="auto"/>
        <w:ind w:firstLine="567"/>
        <w:jc w:val="both"/>
        <w:rPr>
          <w:rFonts w:ascii="Arial" w:eastAsia="Times New Roman" w:hAnsi="Arial" w:cs="Arial"/>
          <w:color w:val="000000"/>
          <w:sz w:val="24"/>
          <w:szCs w:val="24"/>
          <w:lang w:eastAsia="ru-RU"/>
        </w:rPr>
      </w:pPr>
      <w:r w:rsidRPr="005964B3">
        <w:rPr>
          <w:rFonts w:ascii="Arial" w:eastAsia="Times New Roman" w:hAnsi="Arial" w:cs="Arial"/>
          <w:color w:val="000000"/>
          <w:sz w:val="24"/>
          <w:szCs w:val="24"/>
          <w:lang w:eastAsia="ru-RU"/>
        </w:rPr>
        <w:t>Республики Мордовия</w:t>
      </w:r>
    </w:p>
    <w:p w:rsidR="005964B3" w:rsidRPr="005964B3" w:rsidRDefault="005964B3" w:rsidP="005964B3">
      <w:pPr>
        <w:spacing w:after="0" w:line="240" w:lineRule="auto"/>
        <w:ind w:firstLine="567"/>
        <w:jc w:val="right"/>
        <w:rPr>
          <w:rFonts w:ascii="Times New Roman" w:eastAsia="Times New Roman" w:hAnsi="Times New Roman" w:cs="Times New Roman"/>
          <w:sz w:val="24"/>
          <w:szCs w:val="24"/>
          <w:lang w:eastAsia="ru-RU"/>
        </w:rPr>
      </w:pPr>
      <w:r w:rsidRPr="005964B3">
        <w:rPr>
          <w:rFonts w:ascii="Arial" w:eastAsia="Times New Roman" w:hAnsi="Arial" w:cs="Arial"/>
          <w:color w:val="000000"/>
          <w:sz w:val="24"/>
          <w:szCs w:val="24"/>
          <w:lang w:eastAsia="ru-RU"/>
        </w:rPr>
        <w:t>Ю.И. Алякина</w:t>
      </w:r>
    </w:p>
    <w:p w:rsidR="005A1B32" w:rsidRDefault="005A1B32" w:rsidP="00E74A24">
      <w:pPr>
        <w:spacing w:after="200" w:line="276" w:lineRule="auto"/>
        <w:jc w:val="center"/>
        <w:rPr>
          <w:rFonts w:ascii="Times New Roman" w:eastAsia="Calibri" w:hAnsi="Times New Roman" w:cs="Times New Roman"/>
          <w:b/>
          <w:sz w:val="32"/>
          <w:szCs w:val="32"/>
          <w:lang w:eastAsia="ru-RU"/>
        </w:rPr>
      </w:pPr>
      <w:bookmarkStart w:id="0" w:name="_GoBack"/>
      <w:bookmarkEnd w:id="0"/>
    </w:p>
    <w:sectPr w:rsidR="005A1B32" w:rsidSect="004709AA">
      <w:footnotePr>
        <w:pos w:val="beneathText"/>
      </w:footnotePr>
      <w:pgSz w:w="11905" w:h="16837"/>
      <w:pgMar w:top="1134" w:right="851"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3CBD" w:rsidRDefault="000A3CBD">
      <w:pPr>
        <w:spacing w:after="0" w:line="240" w:lineRule="auto"/>
      </w:pPr>
      <w:r>
        <w:separator/>
      </w:r>
    </w:p>
  </w:endnote>
  <w:endnote w:type="continuationSeparator" w:id="0">
    <w:p w:rsidR="000A3CBD" w:rsidRDefault="000A3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3CBD" w:rsidRDefault="000A3CBD">
      <w:pPr>
        <w:spacing w:after="0" w:line="240" w:lineRule="auto"/>
      </w:pPr>
      <w:r>
        <w:separator/>
      </w:r>
    </w:p>
  </w:footnote>
  <w:footnote w:type="continuationSeparator" w:id="0">
    <w:p w:rsidR="000A3CBD" w:rsidRDefault="000A3C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0"/>
        </w:tabs>
        <w:ind w:left="0" w:firstLine="0"/>
      </w:pPr>
      <w:rPr>
        <w:rFonts w:ascii="Symbol" w:hAnsi="Symbol" w:cs="StarSymbol"/>
        <w:sz w:val="18"/>
        <w:szCs w:val="18"/>
      </w:rPr>
    </w:lvl>
    <w:lvl w:ilvl="1">
      <w:start w:val="1"/>
      <w:numFmt w:val="bullet"/>
      <w:lvlText w:val=""/>
      <w:lvlJc w:val="left"/>
      <w:pPr>
        <w:tabs>
          <w:tab w:val="num" w:pos="0"/>
        </w:tabs>
        <w:ind w:left="0" w:firstLine="0"/>
      </w:pPr>
      <w:rPr>
        <w:rFonts w:ascii="Symbol" w:hAnsi="Symbol" w:cs="StarSymbol"/>
        <w:sz w:val="18"/>
        <w:szCs w:val="18"/>
      </w:rPr>
    </w:lvl>
    <w:lvl w:ilvl="2">
      <w:start w:val="1"/>
      <w:numFmt w:val="bullet"/>
      <w:lvlText w:val=""/>
      <w:lvlJc w:val="left"/>
      <w:pPr>
        <w:tabs>
          <w:tab w:val="num" w:pos="0"/>
        </w:tabs>
        <w:ind w:left="0" w:firstLine="0"/>
      </w:pPr>
      <w:rPr>
        <w:rFonts w:ascii="Symbol" w:hAnsi="Symbol" w:cs="StarSymbol"/>
        <w:sz w:val="18"/>
        <w:szCs w:val="18"/>
      </w:rPr>
    </w:lvl>
    <w:lvl w:ilvl="3">
      <w:start w:val="1"/>
      <w:numFmt w:val="bullet"/>
      <w:lvlText w:val=""/>
      <w:lvlJc w:val="left"/>
      <w:pPr>
        <w:tabs>
          <w:tab w:val="num" w:pos="0"/>
        </w:tabs>
        <w:ind w:left="0" w:firstLine="0"/>
      </w:pPr>
      <w:rPr>
        <w:rFonts w:ascii="Symbol" w:hAnsi="Symbol" w:cs="StarSymbol"/>
        <w:sz w:val="18"/>
        <w:szCs w:val="18"/>
      </w:rPr>
    </w:lvl>
    <w:lvl w:ilvl="4">
      <w:start w:val="1"/>
      <w:numFmt w:val="bullet"/>
      <w:lvlText w:val=""/>
      <w:lvlJc w:val="left"/>
      <w:pPr>
        <w:tabs>
          <w:tab w:val="num" w:pos="0"/>
        </w:tabs>
        <w:ind w:left="0" w:firstLine="0"/>
      </w:pPr>
      <w:rPr>
        <w:rFonts w:ascii="Symbol" w:hAnsi="Symbol" w:cs="StarSymbol"/>
        <w:sz w:val="18"/>
        <w:szCs w:val="18"/>
      </w:rPr>
    </w:lvl>
    <w:lvl w:ilvl="5">
      <w:start w:val="1"/>
      <w:numFmt w:val="bullet"/>
      <w:lvlText w:val=""/>
      <w:lvlJc w:val="left"/>
      <w:pPr>
        <w:tabs>
          <w:tab w:val="num" w:pos="0"/>
        </w:tabs>
        <w:ind w:left="0" w:firstLine="0"/>
      </w:pPr>
      <w:rPr>
        <w:rFonts w:ascii="Symbol" w:hAnsi="Symbol" w:cs="StarSymbol"/>
        <w:sz w:val="18"/>
        <w:szCs w:val="18"/>
      </w:rPr>
    </w:lvl>
    <w:lvl w:ilvl="6">
      <w:start w:val="1"/>
      <w:numFmt w:val="bullet"/>
      <w:lvlText w:val=""/>
      <w:lvlJc w:val="left"/>
      <w:pPr>
        <w:tabs>
          <w:tab w:val="num" w:pos="0"/>
        </w:tabs>
        <w:ind w:left="0" w:firstLine="0"/>
      </w:pPr>
      <w:rPr>
        <w:rFonts w:ascii="Symbol" w:hAnsi="Symbol" w:cs="StarSymbol"/>
        <w:sz w:val="18"/>
        <w:szCs w:val="18"/>
      </w:rPr>
    </w:lvl>
    <w:lvl w:ilvl="7">
      <w:start w:val="1"/>
      <w:numFmt w:val="bullet"/>
      <w:lvlText w:val=""/>
      <w:lvlJc w:val="left"/>
      <w:pPr>
        <w:tabs>
          <w:tab w:val="num" w:pos="0"/>
        </w:tabs>
        <w:ind w:left="0" w:firstLine="0"/>
      </w:pPr>
      <w:rPr>
        <w:rFonts w:ascii="Symbol" w:hAnsi="Symbol" w:cs="StarSymbol"/>
        <w:sz w:val="18"/>
        <w:szCs w:val="18"/>
      </w:rPr>
    </w:lvl>
    <w:lvl w:ilvl="8">
      <w:start w:val="1"/>
      <w:numFmt w:val="bullet"/>
      <w:lvlText w:val=""/>
      <w:lvlJc w:val="left"/>
      <w:pPr>
        <w:tabs>
          <w:tab w:val="num" w:pos="0"/>
        </w:tabs>
        <w:ind w:left="0" w:firstLine="0"/>
      </w:pPr>
      <w:rPr>
        <w:rFonts w:ascii="Symbol" w:hAnsi="Symbol" w:cs="StarSymbol"/>
        <w:sz w:val="18"/>
        <w:szCs w:val="18"/>
      </w:rPr>
    </w:lvl>
  </w:abstractNum>
  <w:abstractNum w:abstractNumId="1" w15:restartNumberingAfterBreak="0">
    <w:nsid w:val="08B11487"/>
    <w:multiLevelType w:val="multilevel"/>
    <w:tmpl w:val="0382D838"/>
    <w:lvl w:ilvl="0">
      <w:start w:val="1"/>
      <w:numFmt w:val="decimal"/>
      <w:lvlText w:val="%1."/>
      <w:lvlJc w:val="left"/>
      <w:pPr>
        <w:ind w:left="810" w:hanging="435"/>
      </w:pPr>
      <w:rPr>
        <w:rFonts w:hint="default"/>
      </w:rPr>
    </w:lvl>
    <w:lvl w:ilvl="1">
      <w:start w:val="1"/>
      <w:numFmt w:val="decimal"/>
      <w:isLgl/>
      <w:lvlText w:val="%1.%2."/>
      <w:lvlJc w:val="left"/>
      <w:pPr>
        <w:ind w:left="1632" w:hanging="720"/>
      </w:pPr>
      <w:rPr>
        <w:rFonts w:hint="default"/>
      </w:rPr>
    </w:lvl>
    <w:lvl w:ilvl="2">
      <w:start w:val="1"/>
      <w:numFmt w:val="decimal"/>
      <w:isLgl/>
      <w:lvlText w:val="%1.%2.%3."/>
      <w:lvlJc w:val="left"/>
      <w:pPr>
        <w:ind w:left="2169" w:hanging="720"/>
      </w:pPr>
      <w:rPr>
        <w:rFonts w:hint="default"/>
      </w:rPr>
    </w:lvl>
    <w:lvl w:ilvl="3">
      <w:start w:val="1"/>
      <w:numFmt w:val="decimal"/>
      <w:isLgl/>
      <w:lvlText w:val="%1.%2.%3.%4."/>
      <w:lvlJc w:val="left"/>
      <w:pPr>
        <w:ind w:left="3066" w:hanging="1080"/>
      </w:pPr>
      <w:rPr>
        <w:rFonts w:hint="default"/>
      </w:rPr>
    </w:lvl>
    <w:lvl w:ilvl="4">
      <w:start w:val="1"/>
      <w:numFmt w:val="decimal"/>
      <w:isLgl/>
      <w:lvlText w:val="%1.%2.%3.%4.%5."/>
      <w:lvlJc w:val="left"/>
      <w:pPr>
        <w:ind w:left="3603" w:hanging="1080"/>
      </w:pPr>
      <w:rPr>
        <w:rFonts w:hint="default"/>
      </w:rPr>
    </w:lvl>
    <w:lvl w:ilvl="5">
      <w:start w:val="1"/>
      <w:numFmt w:val="decimal"/>
      <w:isLgl/>
      <w:lvlText w:val="%1.%2.%3.%4.%5.%6."/>
      <w:lvlJc w:val="left"/>
      <w:pPr>
        <w:ind w:left="4500" w:hanging="1440"/>
      </w:pPr>
      <w:rPr>
        <w:rFonts w:hint="default"/>
      </w:rPr>
    </w:lvl>
    <w:lvl w:ilvl="6">
      <w:start w:val="1"/>
      <w:numFmt w:val="decimal"/>
      <w:isLgl/>
      <w:lvlText w:val="%1.%2.%3.%4.%5.%6.%7."/>
      <w:lvlJc w:val="left"/>
      <w:pPr>
        <w:ind w:left="5397" w:hanging="1800"/>
      </w:pPr>
      <w:rPr>
        <w:rFonts w:hint="default"/>
      </w:rPr>
    </w:lvl>
    <w:lvl w:ilvl="7">
      <w:start w:val="1"/>
      <w:numFmt w:val="decimal"/>
      <w:isLgl/>
      <w:lvlText w:val="%1.%2.%3.%4.%5.%6.%7.%8."/>
      <w:lvlJc w:val="left"/>
      <w:pPr>
        <w:ind w:left="5934" w:hanging="1800"/>
      </w:pPr>
      <w:rPr>
        <w:rFonts w:hint="default"/>
      </w:rPr>
    </w:lvl>
    <w:lvl w:ilvl="8">
      <w:start w:val="1"/>
      <w:numFmt w:val="decimal"/>
      <w:isLgl/>
      <w:lvlText w:val="%1.%2.%3.%4.%5.%6.%7.%8.%9."/>
      <w:lvlJc w:val="left"/>
      <w:pPr>
        <w:ind w:left="6831" w:hanging="2160"/>
      </w:pPr>
      <w:rPr>
        <w:rFonts w:hint="default"/>
      </w:rPr>
    </w:lvl>
  </w:abstractNum>
  <w:abstractNum w:abstractNumId="2" w15:restartNumberingAfterBreak="0">
    <w:nsid w:val="180C341B"/>
    <w:multiLevelType w:val="hybridMultilevel"/>
    <w:tmpl w:val="ABD80F8C"/>
    <w:lvl w:ilvl="0" w:tplc="879605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4300311"/>
    <w:multiLevelType w:val="hybridMultilevel"/>
    <w:tmpl w:val="498E5128"/>
    <w:lvl w:ilvl="0" w:tplc="A8903AFC">
      <w:start w:val="2025"/>
      <w:numFmt w:val="decimal"/>
      <w:lvlText w:val="%1"/>
      <w:lvlJc w:val="left"/>
      <w:pPr>
        <w:ind w:left="840" w:hanging="48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7D3690"/>
    <w:multiLevelType w:val="hybridMultilevel"/>
    <w:tmpl w:val="E11EC5D6"/>
    <w:lvl w:ilvl="0" w:tplc="A42A81BE">
      <w:start w:val="1"/>
      <w:numFmt w:val="decimal"/>
      <w:lvlText w:val="%1."/>
      <w:lvlJc w:val="left"/>
      <w:pPr>
        <w:ind w:left="1083" w:hanging="375"/>
      </w:pPr>
      <w:rPr>
        <w:rFonts w:ascii="Arial" w:hAnsi="Arial" w:cs="Aria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4B30242D"/>
    <w:multiLevelType w:val="multilevel"/>
    <w:tmpl w:val="550C04F0"/>
    <w:lvl w:ilvl="0">
      <w:start w:val="1"/>
      <w:numFmt w:val="decimal"/>
      <w:lvlText w:val="%1"/>
      <w:lvlJc w:val="left"/>
      <w:pPr>
        <w:ind w:left="390" w:hanging="390"/>
      </w:pPr>
    </w:lvl>
    <w:lvl w:ilvl="1">
      <w:start w:val="1"/>
      <w:numFmt w:val="decimal"/>
      <w:lvlText w:val="%1.%2"/>
      <w:lvlJc w:val="left"/>
      <w:pPr>
        <w:ind w:left="1098" w:hanging="39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6" w15:restartNumberingAfterBreak="0">
    <w:nsid w:val="588821FB"/>
    <w:multiLevelType w:val="multilevel"/>
    <w:tmpl w:val="B086A35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5EA81814"/>
    <w:multiLevelType w:val="multilevel"/>
    <w:tmpl w:val="E2906E0A"/>
    <w:lvl w:ilvl="0">
      <w:start w:val="1"/>
      <w:numFmt w:val="decimal"/>
      <w:lvlText w:val="%1"/>
      <w:lvlJc w:val="left"/>
      <w:pPr>
        <w:ind w:left="360" w:hanging="360"/>
      </w:pPr>
      <w:rPr>
        <w:rFonts w:hint="default"/>
        <w:sz w:val="22"/>
      </w:rPr>
    </w:lvl>
    <w:lvl w:ilvl="1">
      <w:start w:val="1"/>
      <w:numFmt w:val="decimal"/>
      <w:lvlText w:val="%1.%2"/>
      <w:lvlJc w:val="left"/>
      <w:pPr>
        <w:ind w:left="1068" w:hanging="360"/>
      </w:pPr>
      <w:rPr>
        <w:rFonts w:hint="default"/>
        <w:sz w:val="22"/>
      </w:rPr>
    </w:lvl>
    <w:lvl w:ilvl="2">
      <w:start w:val="1"/>
      <w:numFmt w:val="decimal"/>
      <w:lvlText w:val="%1.%2.%3"/>
      <w:lvlJc w:val="left"/>
      <w:pPr>
        <w:ind w:left="2136" w:hanging="720"/>
      </w:pPr>
      <w:rPr>
        <w:rFonts w:hint="default"/>
        <w:sz w:val="22"/>
      </w:rPr>
    </w:lvl>
    <w:lvl w:ilvl="3">
      <w:start w:val="1"/>
      <w:numFmt w:val="decimal"/>
      <w:lvlText w:val="%1.%2.%3.%4"/>
      <w:lvlJc w:val="left"/>
      <w:pPr>
        <w:ind w:left="2844" w:hanging="720"/>
      </w:pPr>
      <w:rPr>
        <w:rFonts w:hint="default"/>
        <w:sz w:val="22"/>
      </w:rPr>
    </w:lvl>
    <w:lvl w:ilvl="4">
      <w:start w:val="1"/>
      <w:numFmt w:val="decimal"/>
      <w:lvlText w:val="%1.%2.%3.%4.%5"/>
      <w:lvlJc w:val="left"/>
      <w:pPr>
        <w:ind w:left="3912" w:hanging="1080"/>
      </w:pPr>
      <w:rPr>
        <w:rFonts w:hint="default"/>
        <w:sz w:val="22"/>
      </w:rPr>
    </w:lvl>
    <w:lvl w:ilvl="5">
      <w:start w:val="1"/>
      <w:numFmt w:val="decimal"/>
      <w:lvlText w:val="%1.%2.%3.%4.%5.%6"/>
      <w:lvlJc w:val="left"/>
      <w:pPr>
        <w:ind w:left="4620" w:hanging="1080"/>
      </w:pPr>
      <w:rPr>
        <w:rFonts w:hint="default"/>
        <w:sz w:val="22"/>
      </w:rPr>
    </w:lvl>
    <w:lvl w:ilvl="6">
      <w:start w:val="1"/>
      <w:numFmt w:val="decimal"/>
      <w:lvlText w:val="%1.%2.%3.%4.%5.%6.%7"/>
      <w:lvlJc w:val="left"/>
      <w:pPr>
        <w:ind w:left="5688" w:hanging="1440"/>
      </w:pPr>
      <w:rPr>
        <w:rFonts w:hint="default"/>
        <w:sz w:val="22"/>
      </w:rPr>
    </w:lvl>
    <w:lvl w:ilvl="7">
      <w:start w:val="1"/>
      <w:numFmt w:val="decimal"/>
      <w:lvlText w:val="%1.%2.%3.%4.%5.%6.%7.%8"/>
      <w:lvlJc w:val="left"/>
      <w:pPr>
        <w:ind w:left="6396" w:hanging="1440"/>
      </w:pPr>
      <w:rPr>
        <w:rFonts w:hint="default"/>
        <w:sz w:val="22"/>
      </w:rPr>
    </w:lvl>
    <w:lvl w:ilvl="8">
      <w:start w:val="1"/>
      <w:numFmt w:val="decimal"/>
      <w:lvlText w:val="%1.%2.%3.%4.%5.%6.%7.%8.%9"/>
      <w:lvlJc w:val="left"/>
      <w:pPr>
        <w:ind w:left="7464" w:hanging="1800"/>
      </w:pPr>
      <w:rPr>
        <w:rFonts w:hint="default"/>
        <w:sz w:val="22"/>
      </w:rPr>
    </w:lvl>
  </w:abstractNum>
  <w:abstractNum w:abstractNumId="8" w15:restartNumberingAfterBreak="0">
    <w:nsid w:val="5F807D83"/>
    <w:multiLevelType w:val="multilevel"/>
    <w:tmpl w:val="A0DA6F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CB10724"/>
    <w:multiLevelType w:val="hybridMultilevel"/>
    <w:tmpl w:val="94DE7F18"/>
    <w:lvl w:ilvl="0" w:tplc="C3F2BBD6">
      <w:start w:val="1"/>
      <w:numFmt w:val="decimal"/>
      <w:lvlText w:val="%1."/>
      <w:lvlJc w:val="left"/>
      <w:pPr>
        <w:ind w:left="930" w:hanging="39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71D305E6"/>
    <w:multiLevelType w:val="multilevel"/>
    <w:tmpl w:val="6E7C2A1E"/>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71FC29BC"/>
    <w:multiLevelType w:val="hybridMultilevel"/>
    <w:tmpl w:val="78CE079A"/>
    <w:lvl w:ilvl="0" w:tplc="9468F4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74B35032"/>
    <w:multiLevelType w:val="multilevel"/>
    <w:tmpl w:val="1E1C5BD0"/>
    <w:lvl w:ilvl="0">
      <w:start w:val="1"/>
      <w:numFmt w:val="decimal"/>
      <w:lvlText w:val="%1."/>
      <w:lvlJc w:val="left"/>
      <w:pPr>
        <w:ind w:left="1265" w:hanging="555"/>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num w:numId="1">
    <w:abstractNumId w:val="12"/>
  </w:num>
  <w:num w:numId="2">
    <w:abstractNumId w:val="10"/>
  </w:num>
  <w:num w:numId="3">
    <w:abstractNumId w:val="3"/>
  </w:num>
  <w:num w:numId="4">
    <w:abstractNumId w:val="1"/>
  </w:num>
  <w:num w:numId="5">
    <w:abstractNumId w:val="0"/>
  </w:num>
  <w:num w:numId="6">
    <w:abstractNumId w:val="9"/>
  </w:num>
  <w:num w:numId="7">
    <w:abstractNumId w:val="2"/>
  </w:num>
  <w:num w:numId="8">
    <w:abstractNumId w:val="1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8"/>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FBE"/>
    <w:rsid w:val="000057ED"/>
    <w:rsid w:val="000A3CBD"/>
    <w:rsid w:val="000A6364"/>
    <w:rsid w:val="000E50D4"/>
    <w:rsid w:val="000F376B"/>
    <w:rsid w:val="00196A87"/>
    <w:rsid w:val="001B02D7"/>
    <w:rsid w:val="001D1B5C"/>
    <w:rsid w:val="00214350"/>
    <w:rsid w:val="00247B3A"/>
    <w:rsid w:val="00447B0B"/>
    <w:rsid w:val="004709AA"/>
    <w:rsid w:val="00555D6F"/>
    <w:rsid w:val="00574226"/>
    <w:rsid w:val="005964B3"/>
    <w:rsid w:val="005A1B32"/>
    <w:rsid w:val="005A588B"/>
    <w:rsid w:val="00601801"/>
    <w:rsid w:val="006371EA"/>
    <w:rsid w:val="00651752"/>
    <w:rsid w:val="006A5EFC"/>
    <w:rsid w:val="007A1C00"/>
    <w:rsid w:val="007C6783"/>
    <w:rsid w:val="007D36F7"/>
    <w:rsid w:val="009218C6"/>
    <w:rsid w:val="0099408A"/>
    <w:rsid w:val="009974C7"/>
    <w:rsid w:val="00BF5937"/>
    <w:rsid w:val="00C745D1"/>
    <w:rsid w:val="00CA2DD6"/>
    <w:rsid w:val="00D5599E"/>
    <w:rsid w:val="00E74A24"/>
    <w:rsid w:val="00EC3FBE"/>
    <w:rsid w:val="00F07AAD"/>
    <w:rsid w:val="00F206A4"/>
    <w:rsid w:val="00F57B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D1500"/>
  <w15:chartTrackingRefBased/>
  <w15:docId w15:val="{3AADC312-150B-44A2-869A-B0A8F7806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Раздел Договора,H1,&quot;Алмаз&quot;"/>
    <w:basedOn w:val="a"/>
    <w:next w:val="a"/>
    <w:link w:val="10"/>
    <w:qFormat/>
    <w:rsid w:val="00447B0B"/>
    <w:pPr>
      <w:keepNext/>
      <w:tabs>
        <w:tab w:val="num" w:pos="360"/>
      </w:tabs>
      <w:suppressAutoHyphens/>
      <w:spacing w:after="0" w:line="240" w:lineRule="auto"/>
      <w:ind w:left="540"/>
      <w:jc w:val="both"/>
      <w:outlineLvl w:val="0"/>
    </w:pPr>
    <w:rPr>
      <w:rFonts w:ascii="Times New Roman" w:eastAsia="Times New Roman" w:hAnsi="Times New Roman" w:cs="Times New Roman"/>
      <w:sz w:val="24"/>
      <w:szCs w:val="24"/>
      <w:lang w:eastAsia="ar-SA"/>
    </w:rPr>
  </w:style>
  <w:style w:type="paragraph" w:styleId="4">
    <w:name w:val="heading 4"/>
    <w:basedOn w:val="a"/>
    <w:next w:val="a"/>
    <w:link w:val="40"/>
    <w:qFormat/>
    <w:rsid w:val="00447B0B"/>
    <w:pPr>
      <w:widowControl w:val="0"/>
      <w:autoSpaceDE w:val="0"/>
      <w:autoSpaceDN w:val="0"/>
      <w:adjustRightInd w:val="0"/>
      <w:spacing w:after="0" w:line="240" w:lineRule="auto"/>
      <w:outlineLvl w:val="3"/>
    </w:pPr>
    <w:rPr>
      <w:rFonts w:ascii="Arial CYR" w:eastAsia="Times New Roman" w:hAnsi="Arial CYR" w:cs="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1 Знак Знак Знак Знак Знак Знак Знак Знак Знак"/>
    <w:basedOn w:val="a"/>
    <w:next w:val="a"/>
    <w:semiHidden/>
    <w:rsid w:val="00601801"/>
    <w:pPr>
      <w:spacing w:line="240" w:lineRule="exact"/>
    </w:pPr>
    <w:rPr>
      <w:rFonts w:ascii="Arial" w:eastAsia="Times New Roman" w:hAnsi="Arial" w:cs="Arial"/>
      <w:sz w:val="20"/>
      <w:szCs w:val="20"/>
      <w:lang w:val="en-US"/>
    </w:rPr>
  </w:style>
  <w:style w:type="paragraph" w:styleId="a3">
    <w:name w:val="Balloon Text"/>
    <w:basedOn w:val="a"/>
    <w:link w:val="a4"/>
    <w:unhideWhenUsed/>
    <w:rsid w:val="00601801"/>
    <w:pPr>
      <w:spacing w:after="0" w:line="240" w:lineRule="auto"/>
    </w:pPr>
    <w:rPr>
      <w:rFonts w:ascii="Segoe UI" w:hAnsi="Segoe UI" w:cs="Segoe UI"/>
      <w:sz w:val="18"/>
      <w:szCs w:val="18"/>
    </w:rPr>
  </w:style>
  <w:style w:type="character" w:customStyle="1" w:styleId="a4">
    <w:name w:val="Текст выноски Знак"/>
    <w:basedOn w:val="a0"/>
    <w:link w:val="a3"/>
    <w:rsid w:val="00601801"/>
    <w:rPr>
      <w:rFonts w:ascii="Segoe UI" w:hAnsi="Segoe UI" w:cs="Segoe UI"/>
      <w:sz w:val="18"/>
      <w:szCs w:val="18"/>
    </w:rPr>
  </w:style>
  <w:style w:type="paragraph" w:styleId="a5">
    <w:name w:val="header"/>
    <w:basedOn w:val="a"/>
    <w:link w:val="a6"/>
    <w:rsid w:val="00601801"/>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6">
    <w:name w:val="Верхний колонтитул Знак"/>
    <w:basedOn w:val="a0"/>
    <w:link w:val="a5"/>
    <w:rsid w:val="00601801"/>
    <w:rPr>
      <w:rFonts w:ascii="Times New Roman" w:eastAsia="Times New Roman" w:hAnsi="Times New Roman" w:cs="Times New Roman"/>
      <w:sz w:val="24"/>
      <w:szCs w:val="24"/>
      <w:lang w:eastAsia="ar-SA"/>
    </w:rPr>
  </w:style>
  <w:style w:type="character" w:styleId="a7">
    <w:name w:val="page number"/>
    <w:basedOn w:val="a0"/>
    <w:rsid w:val="00601801"/>
  </w:style>
  <w:style w:type="paragraph" w:customStyle="1" w:styleId="Standard">
    <w:name w:val="Standard"/>
    <w:rsid w:val="00447B0B"/>
    <w:pPr>
      <w:suppressAutoHyphens/>
      <w:autoSpaceDN w:val="0"/>
      <w:spacing w:after="0" w:line="240" w:lineRule="auto"/>
    </w:pPr>
    <w:rPr>
      <w:rFonts w:ascii="Times New Roman" w:eastAsia="Times New Roman" w:hAnsi="Times New Roman" w:cs="Times New Roman"/>
      <w:kern w:val="3"/>
      <w:sz w:val="24"/>
      <w:szCs w:val="24"/>
      <w:lang w:eastAsia="ru-RU"/>
    </w:rPr>
  </w:style>
  <w:style w:type="character" w:customStyle="1" w:styleId="10">
    <w:name w:val="Заголовок 1 Знак"/>
    <w:aliases w:val="Раздел Договора Знак,H1 Знак,&quot;Алмаз&quot; Знак"/>
    <w:basedOn w:val="a0"/>
    <w:link w:val="1"/>
    <w:rsid w:val="00447B0B"/>
    <w:rPr>
      <w:rFonts w:ascii="Times New Roman" w:eastAsia="Times New Roman" w:hAnsi="Times New Roman" w:cs="Times New Roman"/>
      <w:sz w:val="24"/>
      <w:szCs w:val="24"/>
      <w:lang w:eastAsia="ar-SA"/>
    </w:rPr>
  </w:style>
  <w:style w:type="character" w:customStyle="1" w:styleId="40">
    <w:name w:val="Заголовок 4 Знак"/>
    <w:basedOn w:val="a0"/>
    <w:link w:val="4"/>
    <w:rsid w:val="00447B0B"/>
    <w:rPr>
      <w:rFonts w:ascii="Arial CYR" w:eastAsia="Times New Roman" w:hAnsi="Arial CYR" w:cs="Times New Roman"/>
      <w:sz w:val="24"/>
      <w:szCs w:val="24"/>
      <w:lang w:val="x-none" w:eastAsia="x-none"/>
    </w:rPr>
  </w:style>
  <w:style w:type="numbering" w:customStyle="1" w:styleId="12">
    <w:name w:val="Нет списка1"/>
    <w:next w:val="a2"/>
    <w:uiPriority w:val="99"/>
    <w:semiHidden/>
    <w:rsid w:val="00447B0B"/>
  </w:style>
  <w:style w:type="character" w:styleId="a8">
    <w:name w:val="Hyperlink"/>
    <w:uiPriority w:val="99"/>
    <w:rsid w:val="00447B0B"/>
    <w:rPr>
      <w:rFonts w:cs="Times New Roman"/>
      <w:color w:val="0000FF"/>
      <w:u w:val="single"/>
    </w:rPr>
  </w:style>
  <w:style w:type="paragraph" w:customStyle="1" w:styleId="ConsTitle">
    <w:name w:val="ConsTitle"/>
    <w:rsid w:val="00447B0B"/>
    <w:pPr>
      <w:widowControl w:val="0"/>
      <w:suppressAutoHyphens/>
      <w:autoSpaceDE w:val="0"/>
      <w:spacing w:after="0" w:line="240" w:lineRule="auto"/>
      <w:ind w:right="19772"/>
    </w:pPr>
    <w:rPr>
      <w:rFonts w:ascii="Arial" w:eastAsia="Times New Roman" w:hAnsi="Arial" w:cs="Arial"/>
      <w:b/>
      <w:bCs/>
      <w:sz w:val="16"/>
      <w:szCs w:val="16"/>
      <w:lang w:eastAsia="ar-SA"/>
    </w:rPr>
  </w:style>
  <w:style w:type="paragraph" w:customStyle="1" w:styleId="ConsNormal">
    <w:name w:val="ConsNormal"/>
    <w:rsid w:val="00447B0B"/>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ConsNonformat">
    <w:name w:val="ConsNonformat"/>
    <w:rsid w:val="00447B0B"/>
    <w:pPr>
      <w:suppressAutoHyphens/>
      <w:autoSpaceDE w:val="0"/>
      <w:spacing w:after="0" w:line="240" w:lineRule="auto"/>
      <w:ind w:right="19772"/>
    </w:pPr>
    <w:rPr>
      <w:rFonts w:ascii="Courier New" w:eastAsia="Times New Roman" w:hAnsi="Courier New" w:cs="Courier New"/>
      <w:sz w:val="24"/>
      <w:szCs w:val="24"/>
      <w:lang w:eastAsia="ar-SA"/>
    </w:rPr>
  </w:style>
  <w:style w:type="table" w:styleId="a9">
    <w:name w:val="Table Grid"/>
    <w:basedOn w:val="a1"/>
    <w:rsid w:val="00447B0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Цветовое выделение"/>
    <w:rsid w:val="00447B0B"/>
    <w:rPr>
      <w:b/>
      <w:bCs/>
      <w:color w:val="000080"/>
    </w:rPr>
  </w:style>
  <w:style w:type="paragraph" w:customStyle="1" w:styleId="ConsPlusTitle">
    <w:name w:val="ConsPlusTitle"/>
    <w:rsid w:val="00447B0B"/>
    <w:pPr>
      <w:suppressAutoHyphens/>
      <w:autoSpaceDE w:val="0"/>
      <w:spacing w:after="0" w:line="240" w:lineRule="auto"/>
    </w:pPr>
    <w:rPr>
      <w:rFonts w:ascii="Arial" w:eastAsia="Times New Roman" w:hAnsi="Arial" w:cs="Arial"/>
      <w:b/>
      <w:bCs/>
      <w:sz w:val="20"/>
      <w:szCs w:val="20"/>
      <w:lang w:eastAsia="ar-SA"/>
    </w:rPr>
  </w:style>
  <w:style w:type="paragraph" w:customStyle="1" w:styleId="ab">
    <w:name w:val="Содержимое таблицы"/>
    <w:basedOn w:val="a"/>
    <w:rsid w:val="00447B0B"/>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c">
    <w:name w:val="Заголовок таблицы"/>
    <w:basedOn w:val="ab"/>
    <w:rsid w:val="00447B0B"/>
    <w:pPr>
      <w:jc w:val="center"/>
    </w:pPr>
    <w:rPr>
      <w:b/>
      <w:bCs/>
      <w:i/>
      <w:iCs/>
    </w:rPr>
  </w:style>
  <w:style w:type="paragraph" w:styleId="ad">
    <w:name w:val="footer"/>
    <w:basedOn w:val="a"/>
    <w:link w:val="ae"/>
    <w:rsid w:val="00447B0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e">
    <w:name w:val="Нижний колонтитул Знак"/>
    <w:basedOn w:val="a0"/>
    <w:link w:val="ad"/>
    <w:rsid w:val="00447B0B"/>
    <w:rPr>
      <w:rFonts w:ascii="Times New Roman" w:eastAsia="Times New Roman" w:hAnsi="Times New Roman" w:cs="Times New Roman"/>
      <w:sz w:val="24"/>
      <w:szCs w:val="24"/>
      <w:lang w:val="x-none" w:eastAsia="x-none"/>
    </w:rPr>
  </w:style>
  <w:style w:type="paragraph" w:customStyle="1" w:styleId="CharCharCharChar">
    <w:name w:val="Char Char Char Char"/>
    <w:basedOn w:val="a"/>
    <w:next w:val="a"/>
    <w:semiHidden/>
    <w:rsid w:val="00447B0B"/>
    <w:pPr>
      <w:spacing w:line="240" w:lineRule="exact"/>
    </w:pPr>
    <w:rPr>
      <w:rFonts w:ascii="Arial" w:eastAsia="Times New Roman" w:hAnsi="Arial" w:cs="Arial"/>
      <w:sz w:val="20"/>
      <w:szCs w:val="20"/>
      <w:lang w:val="en-US"/>
    </w:rPr>
  </w:style>
  <w:style w:type="paragraph" w:customStyle="1" w:styleId="13">
    <w:name w:val="Знак1 Знак Знак Знак Знак Знак Знак Знак Знак Знак"/>
    <w:basedOn w:val="a"/>
    <w:next w:val="a"/>
    <w:semiHidden/>
    <w:rsid w:val="00447B0B"/>
    <w:pPr>
      <w:spacing w:line="240" w:lineRule="exact"/>
    </w:pPr>
    <w:rPr>
      <w:rFonts w:ascii="Arial" w:eastAsia="Times New Roman" w:hAnsi="Arial" w:cs="Arial"/>
      <w:sz w:val="20"/>
      <w:szCs w:val="20"/>
      <w:lang w:val="en-US"/>
    </w:rPr>
  </w:style>
  <w:style w:type="character" w:customStyle="1" w:styleId="FontStyle13">
    <w:name w:val="Font Style13"/>
    <w:rsid w:val="00447B0B"/>
    <w:rPr>
      <w:rFonts w:ascii="Times New Roman" w:hAnsi="Times New Roman" w:cs="Times New Roman"/>
      <w:b/>
      <w:bCs/>
      <w:sz w:val="20"/>
      <w:szCs w:val="20"/>
    </w:rPr>
  </w:style>
  <w:style w:type="paragraph" w:styleId="af">
    <w:name w:val="Body Text Indent"/>
    <w:basedOn w:val="a"/>
    <w:link w:val="af0"/>
    <w:rsid w:val="00447B0B"/>
    <w:pPr>
      <w:widowControl w:val="0"/>
      <w:spacing w:after="0" w:line="240" w:lineRule="auto"/>
      <w:ind w:hanging="54"/>
      <w:jc w:val="center"/>
    </w:pPr>
    <w:rPr>
      <w:rFonts w:ascii="Times New Roman" w:eastAsia="Times New Roman" w:hAnsi="Times New Roman" w:cs="Times New Roman"/>
      <w:snapToGrid w:val="0"/>
      <w:sz w:val="28"/>
      <w:szCs w:val="20"/>
      <w:lang w:val="x-none" w:eastAsia="x-none"/>
    </w:rPr>
  </w:style>
  <w:style w:type="character" w:customStyle="1" w:styleId="af0">
    <w:name w:val="Основной текст с отступом Знак"/>
    <w:basedOn w:val="a0"/>
    <w:link w:val="af"/>
    <w:rsid w:val="00447B0B"/>
    <w:rPr>
      <w:rFonts w:ascii="Times New Roman" w:eastAsia="Times New Roman" w:hAnsi="Times New Roman" w:cs="Times New Roman"/>
      <w:snapToGrid w:val="0"/>
      <w:sz w:val="28"/>
      <w:szCs w:val="20"/>
      <w:lang w:val="x-none" w:eastAsia="x-none"/>
    </w:rPr>
  </w:style>
  <w:style w:type="paragraph" w:styleId="2">
    <w:name w:val="Body Text 2"/>
    <w:basedOn w:val="a"/>
    <w:link w:val="20"/>
    <w:rsid w:val="00447B0B"/>
    <w:pPr>
      <w:widowControl w:val="0"/>
      <w:autoSpaceDE w:val="0"/>
      <w:autoSpaceDN w:val="0"/>
      <w:adjustRightInd w:val="0"/>
      <w:spacing w:after="0" w:line="240" w:lineRule="auto"/>
      <w:jc w:val="center"/>
    </w:pPr>
    <w:rPr>
      <w:rFonts w:ascii="Times New Roman" w:eastAsia="Times New Roman" w:hAnsi="Times New Roman" w:cs="Times New Roman"/>
      <w:snapToGrid w:val="0"/>
      <w:color w:val="000000"/>
      <w:sz w:val="28"/>
      <w:szCs w:val="20"/>
      <w:lang w:val="x-none" w:eastAsia="x-none"/>
    </w:rPr>
  </w:style>
  <w:style w:type="character" w:customStyle="1" w:styleId="20">
    <w:name w:val="Основной текст 2 Знак"/>
    <w:basedOn w:val="a0"/>
    <w:link w:val="2"/>
    <w:rsid w:val="00447B0B"/>
    <w:rPr>
      <w:rFonts w:ascii="Times New Roman" w:eastAsia="Times New Roman" w:hAnsi="Times New Roman" w:cs="Times New Roman"/>
      <w:snapToGrid w:val="0"/>
      <w:color w:val="000000"/>
      <w:sz w:val="28"/>
      <w:szCs w:val="20"/>
      <w:lang w:val="x-none" w:eastAsia="x-none"/>
    </w:rPr>
  </w:style>
  <w:style w:type="character" w:styleId="af1">
    <w:name w:val="FollowedHyperlink"/>
    <w:uiPriority w:val="99"/>
    <w:unhideWhenUsed/>
    <w:rsid w:val="00447B0B"/>
    <w:rPr>
      <w:color w:val="800080"/>
      <w:u w:val="single"/>
    </w:rPr>
  </w:style>
  <w:style w:type="paragraph" w:customStyle="1" w:styleId="msonormal0">
    <w:name w:val="msonormal"/>
    <w:basedOn w:val="a"/>
    <w:rsid w:val="00447B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447B0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bottom"/>
    </w:pPr>
    <w:rPr>
      <w:rFonts w:ascii="Times New Roman" w:eastAsia="Times New Roman" w:hAnsi="Times New Roman" w:cs="Times New Roman"/>
      <w:b/>
      <w:bCs/>
      <w:color w:val="000000"/>
      <w:sz w:val="18"/>
      <w:szCs w:val="18"/>
      <w:lang w:eastAsia="ru-RU"/>
    </w:rPr>
  </w:style>
  <w:style w:type="paragraph" w:customStyle="1" w:styleId="xl71">
    <w:name w:val="xl71"/>
    <w:basedOn w:val="a"/>
    <w:rsid w:val="00447B0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bottom"/>
    </w:pPr>
    <w:rPr>
      <w:rFonts w:ascii="Times New Roman" w:eastAsia="Times New Roman" w:hAnsi="Times New Roman" w:cs="Times New Roman"/>
      <w:color w:val="000000"/>
      <w:sz w:val="18"/>
      <w:szCs w:val="18"/>
      <w:lang w:eastAsia="ru-RU"/>
    </w:rPr>
  </w:style>
  <w:style w:type="paragraph" w:customStyle="1" w:styleId="xl72">
    <w:name w:val="xl72"/>
    <w:basedOn w:val="a"/>
    <w:rsid w:val="00447B0B"/>
    <w:pP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3">
    <w:name w:val="xl73"/>
    <w:basedOn w:val="a"/>
    <w:rsid w:val="00447B0B"/>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447B0B"/>
    <w:pP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75">
    <w:name w:val="xl75"/>
    <w:basedOn w:val="a"/>
    <w:rsid w:val="00447B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bottom"/>
    </w:pPr>
    <w:rPr>
      <w:rFonts w:ascii="Times New Roman" w:eastAsia="Times New Roman" w:hAnsi="Times New Roman" w:cs="Times New Roman"/>
      <w:color w:val="000000"/>
      <w:sz w:val="18"/>
      <w:szCs w:val="18"/>
      <w:lang w:eastAsia="ru-RU"/>
    </w:rPr>
  </w:style>
  <w:style w:type="paragraph" w:customStyle="1" w:styleId="xl76">
    <w:name w:val="xl76"/>
    <w:basedOn w:val="a"/>
    <w:rsid w:val="00447B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bottom"/>
    </w:pPr>
    <w:rPr>
      <w:rFonts w:ascii="Times New Roman" w:eastAsia="Times New Roman" w:hAnsi="Times New Roman" w:cs="Times New Roman"/>
      <w:b/>
      <w:bCs/>
      <w:color w:val="000000"/>
      <w:sz w:val="18"/>
      <w:szCs w:val="18"/>
      <w:lang w:eastAsia="ru-RU"/>
    </w:rPr>
  </w:style>
  <w:style w:type="paragraph" w:customStyle="1" w:styleId="xl77">
    <w:name w:val="xl77"/>
    <w:basedOn w:val="a"/>
    <w:rsid w:val="00447B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bottom"/>
    </w:pPr>
    <w:rPr>
      <w:rFonts w:ascii="Times New Roman" w:eastAsia="Times New Roman" w:hAnsi="Times New Roman" w:cs="Times New Roman"/>
      <w:b/>
      <w:bCs/>
      <w:color w:val="000000"/>
      <w:sz w:val="18"/>
      <w:szCs w:val="18"/>
      <w:lang w:eastAsia="ru-RU"/>
    </w:rPr>
  </w:style>
  <w:style w:type="paragraph" w:customStyle="1" w:styleId="xl78">
    <w:name w:val="xl78"/>
    <w:basedOn w:val="a"/>
    <w:rsid w:val="00447B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79">
    <w:name w:val="xl79"/>
    <w:basedOn w:val="a"/>
    <w:rsid w:val="00447B0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80">
    <w:name w:val="xl80"/>
    <w:basedOn w:val="a"/>
    <w:rsid w:val="00447B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bottom"/>
    </w:pPr>
    <w:rPr>
      <w:rFonts w:ascii="Times New Roman" w:eastAsia="Times New Roman" w:hAnsi="Times New Roman" w:cs="Times New Roman"/>
      <w:color w:val="000000"/>
      <w:sz w:val="18"/>
      <w:szCs w:val="18"/>
      <w:lang w:eastAsia="ru-RU"/>
    </w:rPr>
  </w:style>
  <w:style w:type="paragraph" w:customStyle="1" w:styleId="xl81">
    <w:name w:val="xl81"/>
    <w:basedOn w:val="a"/>
    <w:rsid w:val="00447B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82">
    <w:name w:val="xl82"/>
    <w:basedOn w:val="a"/>
    <w:rsid w:val="00447B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bottom"/>
    </w:pPr>
    <w:rPr>
      <w:rFonts w:ascii="Times New Roman" w:eastAsia="Times New Roman" w:hAnsi="Times New Roman" w:cs="Times New Roman"/>
      <w:color w:val="000000"/>
      <w:sz w:val="18"/>
      <w:szCs w:val="18"/>
      <w:lang w:eastAsia="ru-RU"/>
    </w:rPr>
  </w:style>
  <w:style w:type="paragraph" w:customStyle="1" w:styleId="xl83">
    <w:name w:val="xl83"/>
    <w:basedOn w:val="a"/>
    <w:rsid w:val="00447B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bottom"/>
    </w:pPr>
    <w:rPr>
      <w:rFonts w:ascii="Times New Roman" w:eastAsia="Times New Roman" w:hAnsi="Times New Roman" w:cs="Times New Roman"/>
      <w:color w:val="000000"/>
      <w:sz w:val="18"/>
      <w:szCs w:val="18"/>
      <w:lang w:eastAsia="ru-RU"/>
    </w:rPr>
  </w:style>
  <w:style w:type="paragraph" w:customStyle="1" w:styleId="xl84">
    <w:name w:val="xl84"/>
    <w:basedOn w:val="a"/>
    <w:rsid w:val="00447B0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bottom"/>
    </w:pPr>
    <w:rPr>
      <w:rFonts w:ascii="Times New Roman" w:eastAsia="Times New Roman" w:hAnsi="Times New Roman" w:cs="Times New Roman"/>
      <w:color w:val="000000"/>
      <w:sz w:val="18"/>
      <w:szCs w:val="18"/>
      <w:lang w:eastAsia="ru-RU"/>
    </w:rPr>
  </w:style>
  <w:style w:type="paragraph" w:customStyle="1" w:styleId="xl85">
    <w:name w:val="xl85"/>
    <w:basedOn w:val="a"/>
    <w:rsid w:val="00447B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bottom"/>
    </w:pPr>
    <w:rPr>
      <w:rFonts w:ascii="Times New Roman" w:eastAsia="Times New Roman" w:hAnsi="Times New Roman" w:cs="Times New Roman"/>
      <w:b/>
      <w:bCs/>
      <w:color w:val="000000"/>
      <w:sz w:val="18"/>
      <w:szCs w:val="18"/>
      <w:lang w:eastAsia="ru-RU"/>
    </w:rPr>
  </w:style>
  <w:style w:type="paragraph" w:customStyle="1" w:styleId="xl86">
    <w:name w:val="xl86"/>
    <w:basedOn w:val="a"/>
    <w:rsid w:val="00447B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bottom"/>
    </w:pPr>
    <w:rPr>
      <w:rFonts w:ascii="Times New Roman" w:eastAsia="Times New Roman" w:hAnsi="Times New Roman" w:cs="Times New Roman"/>
      <w:b/>
      <w:bCs/>
      <w:color w:val="000000"/>
      <w:sz w:val="24"/>
      <w:szCs w:val="24"/>
      <w:lang w:eastAsia="ru-RU"/>
    </w:rPr>
  </w:style>
  <w:style w:type="paragraph" w:customStyle="1" w:styleId="xl87">
    <w:name w:val="xl87"/>
    <w:basedOn w:val="a"/>
    <w:rsid w:val="00447B0B"/>
    <w:pPr>
      <w:shd w:val="clear" w:color="000000" w:fill="FFFFFF"/>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88">
    <w:name w:val="xl88"/>
    <w:basedOn w:val="a"/>
    <w:rsid w:val="00447B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89">
    <w:name w:val="xl89"/>
    <w:basedOn w:val="a"/>
    <w:rsid w:val="00447B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90">
    <w:name w:val="xl90"/>
    <w:basedOn w:val="a"/>
    <w:rsid w:val="00447B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color w:val="000000"/>
      <w:sz w:val="18"/>
      <w:szCs w:val="18"/>
      <w:lang w:eastAsia="ru-RU"/>
    </w:rPr>
  </w:style>
  <w:style w:type="paragraph" w:customStyle="1" w:styleId="xl91">
    <w:name w:val="xl91"/>
    <w:basedOn w:val="a"/>
    <w:rsid w:val="00447B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color w:val="000000"/>
      <w:sz w:val="18"/>
      <w:szCs w:val="18"/>
      <w:lang w:eastAsia="ru-RU"/>
    </w:rPr>
  </w:style>
  <w:style w:type="paragraph" w:customStyle="1" w:styleId="xl92">
    <w:name w:val="xl92"/>
    <w:basedOn w:val="a"/>
    <w:rsid w:val="00447B0B"/>
    <w:pPr>
      <w:pBdr>
        <w:top w:val="single" w:sz="4" w:space="0" w:color="000000"/>
        <w:bottom w:val="single" w:sz="4" w:space="0" w:color="auto"/>
        <w:right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93">
    <w:name w:val="xl93"/>
    <w:basedOn w:val="a"/>
    <w:rsid w:val="00447B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4">
    <w:name w:val="xl94"/>
    <w:basedOn w:val="a"/>
    <w:rsid w:val="00447B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5">
    <w:name w:val="xl95"/>
    <w:basedOn w:val="a"/>
    <w:rsid w:val="00447B0B"/>
    <w:pP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96">
    <w:name w:val="xl96"/>
    <w:basedOn w:val="a"/>
    <w:rsid w:val="00447B0B"/>
    <w:pPr>
      <w:pBdr>
        <w:bottom w:val="single" w:sz="4" w:space="0" w:color="000000"/>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7">
    <w:name w:val="xl97"/>
    <w:basedOn w:val="a"/>
    <w:rsid w:val="00447B0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98">
    <w:name w:val="xl98"/>
    <w:basedOn w:val="a"/>
    <w:rsid w:val="00447B0B"/>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99">
    <w:name w:val="xl99"/>
    <w:basedOn w:val="a"/>
    <w:rsid w:val="00447B0B"/>
    <w:pPr>
      <w:pBdr>
        <w:top w:val="single" w:sz="4" w:space="0" w:color="000000"/>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0">
    <w:name w:val="xl100"/>
    <w:basedOn w:val="a"/>
    <w:rsid w:val="00447B0B"/>
    <w:pPr>
      <w:pBdr>
        <w:top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1">
    <w:name w:val="xl101"/>
    <w:basedOn w:val="a"/>
    <w:rsid w:val="00447B0B"/>
    <w:pPr>
      <w:pBdr>
        <w:top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styleId="af2">
    <w:name w:val="No Spacing"/>
    <w:uiPriority w:val="1"/>
    <w:qFormat/>
    <w:rsid w:val="00447B0B"/>
    <w:pPr>
      <w:spacing w:after="0" w:line="240" w:lineRule="auto"/>
    </w:pPr>
    <w:rPr>
      <w:rFonts w:ascii="Times New Roman" w:eastAsia="Times New Roman" w:hAnsi="Times New Roman" w:cs="Times New Roman"/>
      <w:sz w:val="24"/>
      <w:szCs w:val="24"/>
      <w:lang w:eastAsia="ru-RU"/>
    </w:rPr>
  </w:style>
  <w:style w:type="paragraph" w:customStyle="1" w:styleId="xl67">
    <w:name w:val="xl67"/>
    <w:basedOn w:val="a"/>
    <w:rsid w:val="00447B0B"/>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8">
    <w:name w:val="xl68"/>
    <w:basedOn w:val="a"/>
    <w:rsid w:val="00447B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447B0B"/>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2">
    <w:name w:val="xl102"/>
    <w:basedOn w:val="a"/>
    <w:rsid w:val="00447B0B"/>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3">
    <w:name w:val="xl103"/>
    <w:basedOn w:val="a"/>
    <w:rsid w:val="00447B0B"/>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4">
    <w:name w:val="xl104"/>
    <w:basedOn w:val="a"/>
    <w:rsid w:val="00447B0B"/>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5">
    <w:name w:val="xl105"/>
    <w:basedOn w:val="a"/>
    <w:rsid w:val="00447B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
    <w:name w:val="xl106"/>
    <w:basedOn w:val="a"/>
    <w:rsid w:val="00447B0B"/>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7">
    <w:name w:val="xl107"/>
    <w:basedOn w:val="a"/>
    <w:rsid w:val="00447B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8">
    <w:name w:val="xl108"/>
    <w:basedOn w:val="a"/>
    <w:rsid w:val="00447B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09">
    <w:name w:val="xl109"/>
    <w:basedOn w:val="a"/>
    <w:rsid w:val="00447B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0">
    <w:name w:val="xl110"/>
    <w:basedOn w:val="a"/>
    <w:rsid w:val="00447B0B"/>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1">
    <w:name w:val="xl111"/>
    <w:basedOn w:val="a"/>
    <w:rsid w:val="00447B0B"/>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2">
    <w:name w:val="xl112"/>
    <w:basedOn w:val="a"/>
    <w:rsid w:val="00447B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3">
    <w:name w:val="xl113"/>
    <w:basedOn w:val="a"/>
    <w:rsid w:val="00447B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4">
    <w:name w:val="xl114"/>
    <w:basedOn w:val="a"/>
    <w:rsid w:val="00447B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5">
    <w:name w:val="xl115"/>
    <w:basedOn w:val="a"/>
    <w:rsid w:val="00447B0B"/>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6">
    <w:name w:val="xl116"/>
    <w:basedOn w:val="a"/>
    <w:rsid w:val="00447B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7">
    <w:name w:val="xl117"/>
    <w:basedOn w:val="a"/>
    <w:rsid w:val="00447B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color w:val="FF0000"/>
      <w:sz w:val="16"/>
      <w:szCs w:val="16"/>
      <w:lang w:eastAsia="ru-RU"/>
    </w:rPr>
  </w:style>
  <w:style w:type="numbering" w:customStyle="1" w:styleId="110">
    <w:name w:val="Нет списка11"/>
    <w:next w:val="a2"/>
    <w:uiPriority w:val="99"/>
    <w:semiHidden/>
    <w:unhideWhenUsed/>
    <w:rsid w:val="00447B0B"/>
  </w:style>
  <w:style w:type="paragraph" w:customStyle="1" w:styleId="xl118">
    <w:name w:val="xl118"/>
    <w:basedOn w:val="a"/>
    <w:rsid w:val="00447B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Times New Roman" w:eastAsia="Times New Roman" w:hAnsi="Times New Roman" w:cs="Times New Roman"/>
      <w:b/>
      <w:bCs/>
      <w:color w:val="000000"/>
      <w:sz w:val="18"/>
      <w:szCs w:val="18"/>
      <w:lang w:eastAsia="ru-RU"/>
    </w:rPr>
  </w:style>
  <w:style w:type="paragraph" w:customStyle="1" w:styleId="xl119">
    <w:name w:val="xl119"/>
    <w:basedOn w:val="a"/>
    <w:rsid w:val="00447B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bottom"/>
    </w:pPr>
    <w:rPr>
      <w:rFonts w:ascii="Times New Roman" w:eastAsia="Times New Roman" w:hAnsi="Times New Roman" w:cs="Times New Roman"/>
      <w:color w:val="000000"/>
      <w:sz w:val="18"/>
      <w:szCs w:val="18"/>
      <w:lang w:eastAsia="ru-RU"/>
    </w:rPr>
  </w:style>
  <w:style w:type="paragraph" w:customStyle="1" w:styleId="xl120">
    <w:name w:val="xl120"/>
    <w:basedOn w:val="a"/>
    <w:rsid w:val="00447B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bottom"/>
    </w:pPr>
    <w:rPr>
      <w:rFonts w:ascii="Times New Roman" w:eastAsia="Times New Roman" w:hAnsi="Times New Roman" w:cs="Times New Roman"/>
      <w:color w:val="000000"/>
      <w:sz w:val="18"/>
      <w:szCs w:val="18"/>
      <w:lang w:eastAsia="ru-RU"/>
    </w:rPr>
  </w:style>
  <w:style w:type="paragraph" w:customStyle="1" w:styleId="xl121">
    <w:name w:val="xl121"/>
    <w:basedOn w:val="a"/>
    <w:rsid w:val="00447B0B"/>
    <w:pPr>
      <w:spacing w:before="100" w:beforeAutospacing="1" w:after="100" w:afterAutospacing="1" w:line="240" w:lineRule="auto"/>
      <w:textAlignment w:val="bottom"/>
    </w:pPr>
    <w:rPr>
      <w:rFonts w:ascii="Times New Roman" w:eastAsia="Times New Roman" w:hAnsi="Times New Roman" w:cs="Times New Roman"/>
      <w:color w:val="000000"/>
      <w:sz w:val="18"/>
      <w:szCs w:val="18"/>
      <w:lang w:eastAsia="ru-RU"/>
    </w:rPr>
  </w:style>
  <w:style w:type="paragraph" w:customStyle="1" w:styleId="xl122">
    <w:name w:val="xl122"/>
    <w:basedOn w:val="a"/>
    <w:rsid w:val="00447B0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123">
    <w:name w:val="xl123"/>
    <w:basedOn w:val="a"/>
    <w:rsid w:val="00447B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bottom"/>
    </w:pPr>
    <w:rPr>
      <w:rFonts w:ascii="Times New Roman" w:eastAsia="Times New Roman" w:hAnsi="Times New Roman" w:cs="Times New Roman"/>
      <w:color w:val="000000"/>
      <w:sz w:val="18"/>
      <w:szCs w:val="18"/>
      <w:lang w:eastAsia="ru-RU"/>
    </w:rPr>
  </w:style>
  <w:style w:type="paragraph" w:customStyle="1" w:styleId="xl124">
    <w:name w:val="xl124"/>
    <w:basedOn w:val="a"/>
    <w:rsid w:val="00447B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25">
    <w:name w:val="xl125"/>
    <w:basedOn w:val="a"/>
    <w:rsid w:val="00447B0B"/>
    <w:pP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126">
    <w:name w:val="xl126"/>
    <w:basedOn w:val="a"/>
    <w:rsid w:val="00447B0B"/>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27">
    <w:name w:val="xl127"/>
    <w:basedOn w:val="a"/>
    <w:rsid w:val="00447B0B"/>
    <w:pPr>
      <w:spacing w:before="100" w:beforeAutospacing="1" w:after="100" w:afterAutospacing="1" w:line="240" w:lineRule="auto"/>
      <w:jc w:val="center"/>
    </w:pPr>
    <w:rPr>
      <w:rFonts w:ascii="Times New Roman" w:eastAsia="Times New Roman" w:hAnsi="Times New Roman" w:cs="Times New Roman"/>
      <w:b/>
      <w:bCs/>
      <w:color w:val="000000"/>
      <w:sz w:val="18"/>
      <w:szCs w:val="18"/>
      <w:lang w:eastAsia="ru-RU"/>
    </w:rPr>
  </w:style>
  <w:style w:type="paragraph" w:customStyle="1" w:styleId="xl128">
    <w:name w:val="xl128"/>
    <w:basedOn w:val="a"/>
    <w:rsid w:val="00447B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ru-RU"/>
    </w:rPr>
  </w:style>
  <w:style w:type="paragraph" w:customStyle="1" w:styleId="xl129">
    <w:name w:val="xl129"/>
    <w:basedOn w:val="a"/>
    <w:rsid w:val="00447B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sz w:val="18"/>
      <w:szCs w:val="18"/>
      <w:lang w:eastAsia="ru-RU"/>
    </w:rPr>
  </w:style>
  <w:style w:type="paragraph" w:customStyle="1" w:styleId="xl130">
    <w:name w:val="xl130"/>
    <w:basedOn w:val="a"/>
    <w:rsid w:val="00447B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Times New Roman" w:eastAsia="Times New Roman" w:hAnsi="Times New Roman" w:cs="Times New Roman"/>
      <w:sz w:val="18"/>
      <w:szCs w:val="18"/>
      <w:lang w:eastAsia="ru-RU"/>
    </w:rPr>
  </w:style>
  <w:style w:type="paragraph" w:customStyle="1" w:styleId="xl131">
    <w:name w:val="xl131"/>
    <w:basedOn w:val="a"/>
    <w:rsid w:val="00447B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Times New Roman" w:eastAsia="Times New Roman" w:hAnsi="Times New Roman" w:cs="Times New Roman"/>
      <w:sz w:val="18"/>
      <w:szCs w:val="18"/>
      <w:lang w:eastAsia="ru-RU"/>
    </w:rPr>
  </w:style>
  <w:style w:type="paragraph" w:customStyle="1" w:styleId="xl132">
    <w:name w:val="xl132"/>
    <w:basedOn w:val="a"/>
    <w:rsid w:val="00447B0B"/>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33">
    <w:name w:val="xl133"/>
    <w:basedOn w:val="a"/>
    <w:rsid w:val="00447B0B"/>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34">
    <w:name w:val="xl134"/>
    <w:basedOn w:val="a"/>
    <w:rsid w:val="00447B0B"/>
    <w:pPr>
      <w:pBdr>
        <w:top w:val="single" w:sz="4" w:space="0" w:color="auto"/>
        <w:left w:val="single" w:sz="4" w:space="0" w:color="auto"/>
        <w:right w:val="single" w:sz="4" w:space="0" w:color="auto"/>
      </w:pBdr>
      <w:spacing w:before="100" w:beforeAutospacing="1" w:after="100" w:afterAutospacing="1" w:line="240" w:lineRule="auto"/>
      <w:textAlignment w:val="bottom"/>
    </w:pPr>
    <w:rPr>
      <w:rFonts w:ascii="Times New Roman" w:eastAsia="Times New Roman" w:hAnsi="Times New Roman" w:cs="Times New Roman"/>
      <w:sz w:val="18"/>
      <w:szCs w:val="18"/>
      <w:lang w:eastAsia="ru-RU"/>
    </w:rPr>
  </w:style>
  <w:style w:type="numbering" w:customStyle="1" w:styleId="21">
    <w:name w:val="Нет списка2"/>
    <w:next w:val="a2"/>
    <w:uiPriority w:val="99"/>
    <w:semiHidden/>
    <w:rsid w:val="000A6364"/>
  </w:style>
  <w:style w:type="paragraph" w:customStyle="1" w:styleId="xl135">
    <w:name w:val="xl135"/>
    <w:basedOn w:val="a"/>
    <w:rsid w:val="000A636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36">
    <w:name w:val="xl136"/>
    <w:basedOn w:val="a"/>
    <w:rsid w:val="000A6364"/>
    <w:pPr>
      <w:pBdr>
        <w:left w:val="single" w:sz="4" w:space="0" w:color="auto"/>
        <w:bottom w:val="single" w:sz="4" w:space="0" w:color="auto"/>
        <w:right w:val="single" w:sz="4" w:space="0" w:color="auto"/>
      </w:pBdr>
      <w:spacing w:before="100" w:beforeAutospacing="1" w:after="100" w:afterAutospacing="1" w:line="240" w:lineRule="auto"/>
      <w:textAlignment w:val="bottom"/>
    </w:pPr>
    <w:rPr>
      <w:rFonts w:ascii="Times New Roman" w:eastAsia="Times New Roman" w:hAnsi="Times New Roman" w:cs="Times New Roman"/>
      <w:color w:val="000000"/>
      <w:sz w:val="18"/>
      <w:szCs w:val="18"/>
      <w:lang w:eastAsia="ru-RU"/>
    </w:rPr>
  </w:style>
  <w:style w:type="paragraph" w:customStyle="1" w:styleId="xl137">
    <w:name w:val="xl137"/>
    <w:basedOn w:val="a"/>
    <w:rsid w:val="000A6364"/>
    <w:pPr>
      <w:pBdr>
        <w:bottom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color w:val="000000"/>
      <w:sz w:val="18"/>
      <w:szCs w:val="18"/>
      <w:lang w:eastAsia="ru-RU"/>
    </w:rPr>
  </w:style>
  <w:style w:type="paragraph" w:customStyle="1" w:styleId="xl138">
    <w:name w:val="xl138"/>
    <w:basedOn w:val="a"/>
    <w:rsid w:val="000A6364"/>
    <w:pP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39">
    <w:name w:val="xl139"/>
    <w:basedOn w:val="a"/>
    <w:rsid w:val="000A636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40">
    <w:name w:val="xl140"/>
    <w:basedOn w:val="a"/>
    <w:rsid w:val="000A636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1">
    <w:name w:val="xl141"/>
    <w:basedOn w:val="a"/>
    <w:rsid w:val="000A6364"/>
    <w:pP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42">
    <w:name w:val="xl142"/>
    <w:basedOn w:val="a"/>
    <w:rsid w:val="000A6364"/>
    <w:pP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43">
    <w:name w:val="xl143"/>
    <w:basedOn w:val="a"/>
    <w:rsid w:val="000A636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styleId="af3">
    <w:name w:val="List Paragraph"/>
    <w:basedOn w:val="a"/>
    <w:uiPriority w:val="34"/>
    <w:qFormat/>
    <w:rsid w:val="000A6364"/>
    <w:pPr>
      <w:suppressAutoHyphens/>
      <w:spacing w:after="0" w:line="240" w:lineRule="auto"/>
      <w:ind w:left="708"/>
    </w:pPr>
    <w:rPr>
      <w:rFonts w:ascii="Times New Roman" w:eastAsia="Times New Roman" w:hAnsi="Times New Roman" w:cs="Times New Roman"/>
      <w:sz w:val="24"/>
      <w:szCs w:val="24"/>
      <w:lang w:eastAsia="ar-SA"/>
    </w:rPr>
  </w:style>
  <w:style w:type="paragraph" w:customStyle="1" w:styleId="s1">
    <w:name w:val="s_1"/>
    <w:basedOn w:val="a"/>
    <w:rsid w:val="000A63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Emphasis"/>
    <w:uiPriority w:val="20"/>
    <w:qFormat/>
    <w:rsid w:val="000A6364"/>
    <w:rPr>
      <w:i/>
      <w:iCs/>
    </w:rPr>
  </w:style>
  <w:style w:type="paragraph" w:customStyle="1" w:styleId="dt-p">
    <w:name w:val="dt-p"/>
    <w:basedOn w:val="a"/>
    <w:rsid w:val="000F37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0F37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4E59350B-4F88-4620-9226-A212CA1A6CAC" TargetMode="External"/><Relationship Id="rId13" Type="http://schemas.openxmlformats.org/officeDocument/2006/relationships/hyperlink" Target="http://zakon.scli.ru/" TargetMode="External"/><Relationship Id="rId3" Type="http://schemas.openxmlformats.org/officeDocument/2006/relationships/settings" Target="settings.xml"/><Relationship Id="rId7" Type="http://schemas.openxmlformats.org/officeDocument/2006/relationships/hyperlink" Target="https://pravo-search.minjust.ru/bigs/showDocument.html?id=4E59350B-4F88-4620-9226-A212CA1A6CAC" TargetMode="External"/><Relationship Id="rId12" Type="http://schemas.openxmlformats.org/officeDocument/2006/relationships/hyperlink" Target="https://pravo-search.minjust.ru/bigs/showDocument.html?id=E3582471-B8B8-4D69-B4C4-3DF3F904EEA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avo-search.minjust.ru/bigs/showDocument.html?id=CF1F5643-3AEB-4438-9333-2E47F2A9D0E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ravo-search.minjust.ru/bigs/showDocument.html?id=2E67C719-A2E4-4017-8F6F-F1853AE43F61"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4E59350B-4F88-4620-9226-A212CA1A6CAC" TargetMode="External"/><Relationship Id="rId14" Type="http://schemas.openxmlformats.org/officeDocument/2006/relationships/hyperlink" Target="https://pravo-search.minjust.ru/bigs/showDocument.html?id=BEDB8D87-FB71-47D6-A08B-7000CAA8861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6</Pages>
  <Words>2342</Words>
  <Characters>13356</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21</cp:revision>
  <cp:lastPrinted>2025-02-13T06:42:00Z</cp:lastPrinted>
  <dcterms:created xsi:type="dcterms:W3CDTF">2023-02-06T12:33:00Z</dcterms:created>
  <dcterms:modified xsi:type="dcterms:W3CDTF">2025-02-13T06:42:00Z</dcterms:modified>
</cp:coreProperties>
</file>